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B25" w:rsidRDefault="002A0B25">
      <w:pPr>
        <w:pStyle w:val="Heading2"/>
        <w:spacing w:before="480"/>
        <w:jc w:val="center"/>
        <w:rPr>
          <w:rFonts w:ascii="Rockwell Extra Bold" w:hAnsi="Rockwell Extra Bold" w:cs="Rockwell Extra Bold"/>
          <w:caps/>
          <w:smallCaps/>
          <w:sz w:val="44"/>
          <w:szCs w:val="44"/>
        </w:rPr>
      </w:pPr>
    </w:p>
    <w:p w:rsidR="002A0B25" w:rsidRDefault="002A0B25">
      <w:pPr>
        <w:pStyle w:val="Heading2"/>
        <w:spacing w:before="480"/>
        <w:jc w:val="center"/>
        <w:rPr>
          <w:rFonts w:ascii="Rockwell Extra Bold" w:hAnsi="Rockwell Extra Bold" w:cs="Rockwell Extra Bold"/>
          <w:caps/>
          <w:smallCaps/>
          <w:sz w:val="44"/>
          <w:szCs w:val="44"/>
        </w:rPr>
      </w:pPr>
    </w:p>
    <w:p w:rsidR="002A0B25" w:rsidRPr="001D1464" w:rsidRDefault="002A0B25" w:rsidP="00B64D0D">
      <w:pPr>
        <w:pStyle w:val="Heading2"/>
        <w:spacing w:before="480"/>
        <w:jc w:val="center"/>
        <w:rPr>
          <w:rFonts w:ascii="Arial" w:hAnsi="Arial" w:cs="Arial"/>
          <w:b/>
          <w:bCs/>
          <w:caps/>
          <w:smallCaps/>
          <w:sz w:val="56"/>
          <w:szCs w:val="56"/>
        </w:rPr>
      </w:pPr>
      <w:r w:rsidRPr="001D1464">
        <w:rPr>
          <w:rFonts w:ascii="Arial" w:hAnsi="Arial" w:cs="Arial"/>
          <w:b/>
          <w:bCs/>
          <w:caps/>
          <w:smallCaps/>
          <w:sz w:val="56"/>
          <w:szCs w:val="56"/>
        </w:rPr>
        <w:t>Conto consuntivo</w:t>
      </w:r>
    </w:p>
    <w:p w:rsidR="002A0B25" w:rsidRDefault="002A0B25" w:rsidP="006355B6">
      <w:pPr>
        <w:pStyle w:val="Heading2"/>
        <w:spacing w:before="0" w:after="360"/>
        <w:jc w:val="center"/>
        <w:rPr>
          <w:rFonts w:ascii="Arial" w:hAnsi="Arial" w:cs="Arial"/>
          <w:b/>
          <w:bCs/>
          <w:caps/>
          <w:smallCaps/>
          <w:sz w:val="44"/>
          <w:szCs w:val="44"/>
        </w:rPr>
      </w:pPr>
      <w:r w:rsidRPr="61201B5B">
        <w:rPr>
          <w:rFonts w:ascii="Arial" w:hAnsi="Arial" w:cs="Arial"/>
          <w:b/>
          <w:bCs/>
          <w:smallCaps/>
          <w:sz w:val="44"/>
          <w:szCs w:val="44"/>
        </w:rPr>
        <w:t>Esercizio 2024</w:t>
      </w:r>
    </w:p>
    <w:p w:rsidR="002A0B25" w:rsidRDefault="002A0B25" w:rsidP="006355B6"/>
    <w:p w:rsidR="002A0B25" w:rsidRDefault="002A0B25" w:rsidP="006355B6"/>
    <w:p w:rsidR="002A0B25" w:rsidRDefault="002A0B25" w:rsidP="006355B6"/>
    <w:p w:rsidR="002A0B25" w:rsidRDefault="002A0B25" w:rsidP="006355B6"/>
    <w:p w:rsidR="002A0B25" w:rsidRDefault="002A0B25" w:rsidP="006355B6"/>
    <w:p w:rsidR="002A0B25" w:rsidRDefault="002A0B25" w:rsidP="006355B6"/>
    <w:p w:rsidR="002A0B25" w:rsidRDefault="002A0B25" w:rsidP="006355B6"/>
    <w:p w:rsidR="002A0B25" w:rsidRDefault="002A0B25" w:rsidP="006355B6"/>
    <w:p w:rsidR="002A0B25" w:rsidRDefault="002A0B25" w:rsidP="006355B6"/>
    <w:p w:rsidR="002A0B25" w:rsidRDefault="002A0B25" w:rsidP="006355B6"/>
    <w:p w:rsidR="002A0B25" w:rsidRDefault="002A0B25" w:rsidP="006355B6"/>
    <w:p w:rsidR="002A0B25" w:rsidRDefault="002A0B25" w:rsidP="006355B6"/>
    <w:p w:rsidR="002A0B25" w:rsidRDefault="002A0B25" w:rsidP="006355B6"/>
    <w:p w:rsidR="002A0B25" w:rsidRPr="006355B6" w:rsidRDefault="002A0B25" w:rsidP="006355B6"/>
    <w:p w:rsidR="002A0B25" w:rsidRPr="001D1464" w:rsidRDefault="002A0B25" w:rsidP="4F301451">
      <w:pPr>
        <w:jc w:val="center"/>
        <w:rPr>
          <w:rFonts w:ascii="Arial" w:hAnsi="Arial" w:cs="Arial"/>
          <w:b/>
          <w:bCs/>
          <w:i/>
          <w:iCs/>
        </w:rPr>
      </w:pPr>
      <w:r w:rsidRPr="4F301451">
        <w:rPr>
          <w:rFonts w:ascii="Arial" w:hAnsi="Arial" w:cs="Arial"/>
          <w:b/>
          <w:bCs/>
          <w:i/>
          <w:iCs/>
        </w:rPr>
        <w:t>Unione Italiana dei Ciechi e degli Ipovedenti ETS APS</w:t>
      </w:r>
    </w:p>
    <w:p w:rsidR="002A0B25" w:rsidRPr="001D1464" w:rsidRDefault="002A0B25" w:rsidP="00B64D0D">
      <w:pPr>
        <w:jc w:val="center"/>
        <w:rPr>
          <w:rFonts w:ascii="Arial" w:hAnsi="Arial" w:cs="Arial"/>
          <w:b/>
          <w:bCs/>
          <w:i/>
          <w:iCs/>
        </w:rPr>
      </w:pPr>
      <w:r w:rsidRPr="001D1464">
        <w:rPr>
          <w:rFonts w:ascii="Arial" w:hAnsi="Arial" w:cs="Arial"/>
          <w:b/>
          <w:bCs/>
          <w:i/>
          <w:iCs/>
        </w:rPr>
        <w:t xml:space="preserve">Sezione </w:t>
      </w:r>
      <w:r>
        <w:rPr>
          <w:rFonts w:ascii="Arial" w:hAnsi="Arial" w:cs="Arial"/>
          <w:b/>
          <w:bCs/>
          <w:i/>
          <w:iCs/>
        </w:rPr>
        <w:t>Territor</w:t>
      </w:r>
      <w:r w:rsidRPr="001D1464">
        <w:rPr>
          <w:rFonts w:ascii="Arial" w:hAnsi="Arial" w:cs="Arial"/>
          <w:b/>
          <w:bCs/>
          <w:i/>
          <w:iCs/>
        </w:rPr>
        <w:t>iale di SONDRIO</w:t>
      </w:r>
    </w:p>
    <w:p w:rsidR="002A0B25" w:rsidRDefault="002A0B25" w:rsidP="00B64D0D">
      <w:pPr>
        <w:jc w:val="center"/>
      </w:pPr>
      <w:r>
        <w:t xml:space="preserve"> </w:t>
      </w:r>
    </w:p>
    <w:p w:rsidR="002A0B25" w:rsidRDefault="002A0B25" w:rsidP="00DB5358">
      <w:pPr>
        <w:rPr>
          <w:rFonts w:ascii="Arial" w:hAnsi="Arial" w:cs="Arial"/>
          <w:sz w:val="22"/>
          <w:szCs w:val="22"/>
          <w:u w:val="single"/>
        </w:rPr>
      </w:pPr>
    </w:p>
    <w:p w:rsidR="002A0B25" w:rsidRPr="006355B6" w:rsidRDefault="002A0B25" w:rsidP="006355B6">
      <w:pPr>
        <w:rPr>
          <w:rFonts w:ascii="Arial" w:hAnsi="Arial" w:cs="Arial"/>
          <w:sz w:val="22"/>
          <w:szCs w:val="22"/>
        </w:rPr>
      </w:pPr>
    </w:p>
    <w:p w:rsidR="002A0B25" w:rsidRPr="006355B6" w:rsidRDefault="002A0B25" w:rsidP="006355B6">
      <w:pPr>
        <w:jc w:val="center"/>
        <w:rPr>
          <w:rFonts w:ascii="Arial" w:hAnsi="Arial" w:cs="Arial"/>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style="position:absolute;left:0;text-align:left;margin-left:172.35pt;margin-top:.35pt;width:146.65pt;height:103.8pt;z-index:251658240;visibility:visible">
            <v:imagedata r:id="rId7" o:title=""/>
          </v:shape>
        </w:pict>
      </w:r>
    </w:p>
    <w:p w:rsidR="002A0B25" w:rsidRPr="006355B6" w:rsidRDefault="002A0B25" w:rsidP="006355B6">
      <w:pPr>
        <w:rPr>
          <w:rFonts w:ascii="Arial" w:hAnsi="Arial" w:cs="Arial"/>
          <w:sz w:val="22"/>
          <w:szCs w:val="22"/>
        </w:rPr>
      </w:pPr>
    </w:p>
    <w:p w:rsidR="002A0B25" w:rsidRPr="006355B6" w:rsidRDefault="002A0B25" w:rsidP="006355B6">
      <w:pPr>
        <w:rPr>
          <w:rFonts w:ascii="Arial" w:hAnsi="Arial" w:cs="Arial"/>
          <w:sz w:val="22"/>
          <w:szCs w:val="22"/>
        </w:rPr>
        <w:sectPr w:rsidR="002A0B25" w:rsidRPr="006355B6">
          <w:headerReference w:type="default" r:id="rId8"/>
          <w:footerReference w:type="even" r:id="rId9"/>
          <w:footerReference w:type="default" r:id="rId10"/>
          <w:pgSz w:w="11906" w:h="16838"/>
          <w:pgMar w:top="1418" w:right="1134" w:bottom="1134" w:left="1134" w:header="720" w:footer="1077" w:gutter="0"/>
          <w:cols w:space="720"/>
        </w:sectPr>
      </w:pPr>
    </w:p>
    <w:p w:rsidR="002A0B25" w:rsidRDefault="002A0B25">
      <w:pPr>
        <w:jc w:val="center"/>
        <w:rPr>
          <w:rFonts w:ascii="Arial" w:hAnsi="Arial" w:cs="Arial"/>
          <w:u w:val="single"/>
        </w:rPr>
      </w:pPr>
      <w:r w:rsidRPr="61201B5B">
        <w:rPr>
          <w:rFonts w:ascii="Arial" w:hAnsi="Arial" w:cs="Arial"/>
          <w:u w:val="single"/>
        </w:rPr>
        <w:t>NOTE SUL CONTO CONSUNTIVO ANNO 2024</w:t>
      </w:r>
    </w:p>
    <w:p w:rsidR="002A0B25" w:rsidRPr="009F6DA4" w:rsidRDefault="002A0B25" w:rsidP="2C1E618F">
      <w:pPr>
        <w:spacing w:before="360"/>
        <w:jc w:val="center"/>
        <w:rPr>
          <w:rFonts w:ascii="Arial" w:hAnsi="Arial" w:cs="Arial"/>
          <w:sz w:val="22"/>
          <w:szCs w:val="22"/>
        </w:rPr>
      </w:pPr>
      <w:r w:rsidRPr="009F6DA4">
        <w:rPr>
          <w:rFonts w:ascii="Arial" w:hAnsi="Arial" w:cs="Arial"/>
          <w:sz w:val="22"/>
          <w:szCs w:val="22"/>
        </w:rPr>
        <w:tab/>
        <w:t>SITUAZIONE FINANZIARIA</w:t>
      </w:r>
      <w:r w:rsidRPr="009F6DA4">
        <w:rPr>
          <w:rFonts w:ascii="Arial" w:hAnsi="Arial" w:cs="Arial"/>
          <w:sz w:val="22"/>
          <w:szCs w:val="22"/>
        </w:rPr>
        <w:tab/>
      </w:r>
    </w:p>
    <w:p w:rsidR="002A0B25" w:rsidRPr="009F6DA4" w:rsidRDefault="002A0B25">
      <w:pPr>
        <w:spacing w:before="120"/>
        <w:jc w:val="both"/>
        <w:rPr>
          <w:rFonts w:ascii="Arial" w:hAnsi="Arial" w:cs="Arial"/>
          <w:sz w:val="22"/>
          <w:szCs w:val="22"/>
        </w:rPr>
      </w:pPr>
      <w:r w:rsidRPr="61201B5B">
        <w:rPr>
          <w:rFonts w:ascii="Arial" w:hAnsi="Arial" w:cs="Arial"/>
          <w:sz w:val="22"/>
          <w:szCs w:val="22"/>
        </w:rPr>
        <w:t>Il risultato</w:t>
      </w:r>
      <w:r w:rsidRPr="61201B5B">
        <w:rPr>
          <w:rFonts w:ascii="Arial" w:hAnsi="Arial" w:cs="Arial"/>
          <w:b/>
          <w:bCs/>
          <w:sz w:val="22"/>
          <w:szCs w:val="22"/>
        </w:rPr>
        <w:t xml:space="preserve"> </w:t>
      </w:r>
      <w:r w:rsidRPr="61201B5B">
        <w:rPr>
          <w:rFonts w:ascii="Arial" w:hAnsi="Arial" w:cs="Arial"/>
          <w:sz w:val="22"/>
          <w:szCs w:val="22"/>
        </w:rPr>
        <w:t xml:space="preserve">conclusivo del Bilancio in oggetto presenta, al 31 dicembre 2024, un </w:t>
      </w:r>
      <w:r w:rsidRPr="61201B5B">
        <w:rPr>
          <w:rFonts w:ascii="Arial" w:hAnsi="Arial" w:cs="Arial"/>
          <w:sz w:val="22"/>
          <w:szCs w:val="22"/>
          <w:u w:val="single"/>
        </w:rPr>
        <w:t>Avanzo di Cassa di euro 47.157,33</w:t>
      </w:r>
      <w:r w:rsidRPr="61201B5B">
        <w:rPr>
          <w:rFonts w:ascii="Arial" w:hAnsi="Arial" w:cs="Arial"/>
          <w:sz w:val="22"/>
          <w:szCs w:val="22"/>
        </w:rPr>
        <w:t xml:space="preserve"> corrispondente alla somma dei saldi rilevati alla stessa data sugli estratti conto emessi dal Credit Agricole di Sondrio (euro 45.148,33) e dal saldo del Fondo Economato (euro 2.009,00). </w:t>
      </w:r>
    </w:p>
    <w:p w:rsidR="002A0B25" w:rsidRPr="009F6DA4" w:rsidRDefault="002A0B25">
      <w:pPr>
        <w:spacing w:before="120"/>
        <w:jc w:val="both"/>
        <w:rPr>
          <w:rFonts w:ascii="Arial" w:hAnsi="Arial" w:cs="Arial"/>
          <w:sz w:val="22"/>
          <w:szCs w:val="22"/>
        </w:rPr>
      </w:pPr>
      <w:r w:rsidRPr="6A663874">
        <w:rPr>
          <w:rFonts w:ascii="Arial" w:hAnsi="Arial" w:cs="Arial"/>
          <w:sz w:val="22"/>
          <w:szCs w:val="22"/>
        </w:rPr>
        <w:t>Per quanto riguarda l’</w:t>
      </w:r>
      <w:r w:rsidRPr="6A663874">
        <w:rPr>
          <w:rFonts w:ascii="Arial" w:hAnsi="Arial" w:cs="Arial"/>
          <w:sz w:val="22"/>
          <w:szCs w:val="22"/>
          <w:u w:val="single"/>
        </w:rPr>
        <w:t>Avanzo di Amministrazione di euro 66.140,42</w:t>
      </w:r>
      <w:r w:rsidRPr="6A663874">
        <w:rPr>
          <w:rFonts w:ascii="Arial" w:hAnsi="Arial" w:cs="Arial"/>
          <w:color w:val="000000"/>
          <w:sz w:val="22"/>
          <w:szCs w:val="22"/>
        </w:rPr>
        <w:t xml:space="preserve"> d</w:t>
      </w:r>
      <w:r w:rsidRPr="6A663874">
        <w:rPr>
          <w:rFonts w:ascii="Arial" w:hAnsi="Arial" w:cs="Arial"/>
          <w:sz w:val="22"/>
          <w:szCs w:val="22"/>
        </w:rPr>
        <w:t>i seguito, viene riportato il prospetto di calcolo che tiene conto, oltre che dell’Avanzo di Cassa, dell’ammontare delle somme rimaste da incassare e da pagare accertate alla data di compilazione del presente Consuntivo.</w:t>
      </w:r>
    </w:p>
    <w:p w:rsidR="002A0B25" w:rsidRPr="009F6DA4" w:rsidRDefault="002A0B25" w:rsidP="00E93C2B">
      <w:pPr>
        <w:rPr>
          <w:rFonts w:ascii="Arial" w:hAnsi="Arial" w:cs="Arial"/>
          <w:sz w:val="22"/>
          <w:szCs w:val="22"/>
        </w:rPr>
      </w:pPr>
    </w:p>
    <w:p w:rsidR="002A0B25" w:rsidRPr="009F6DA4" w:rsidRDefault="002A0B25" w:rsidP="003540C5">
      <w:pPr>
        <w:pStyle w:val="Caption"/>
        <w:spacing w:before="0" w:after="0" w:line="360" w:lineRule="auto"/>
        <w:jc w:val="left"/>
        <w:rPr>
          <w:rFonts w:ascii="Arial" w:hAnsi="Arial" w:cs="Arial"/>
          <w:sz w:val="22"/>
          <w:szCs w:val="22"/>
        </w:rPr>
      </w:pPr>
      <w:r w:rsidRPr="009F6DA4">
        <w:rPr>
          <w:rFonts w:ascii="Arial" w:hAnsi="Arial" w:cs="Arial"/>
          <w:sz w:val="22"/>
          <w:szCs w:val="22"/>
        </w:rPr>
        <w:t xml:space="preserve">CREDIT AGRICOLE DI SONDRIO </w:t>
      </w:r>
    </w:p>
    <w:p w:rsidR="002A0B25" w:rsidRPr="005A6A4E" w:rsidRDefault="002A0B25" w:rsidP="009F6DA4">
      <w:pPr>
        <w:tabs>
          <w:tab w:val="left" w:pos="4820"/>
          <w:tab w:val="right" w:pos="6946"/>
        </w:tabs>
        <w:spacing w:before="120"/>
        <w:jc w:val="both"/>
        <w:rPr>
          <w:rFonts w:ascii="Arial" w:hAnsi="Arial" w:cs="Arial"/>
          <w:sz w:val="22"/>
          <w:szCs w:val="22"/>
        </w:rPr>
      </w:pPr>
      <w:r w:rsidRPr="61201B5B">
        <w:rPr>
          <w:rFonts w:ascii="Arial" w:hAnsi="Arial" w:cs="Arial"/>
          <w:sz w:val="22"/>
          <w:szCs w:val="22"/>
        </w:rPr>
        <w:t xml:space="preserve">Saldo iniziale del conto: </w:t>
      </w:r>
      <w:r>
        <w:tab/>
      </w:r>
      <w:r w:rsidRPr="61201B5B">
        <w:rPr>
          <w:rFonts w:ascii="Arial" w:hAnsi="Arial" w:cs="Arial"/>
          <w:sz w:val="22"/>
          <w:szCs w:val="22"/>
        </w:rPr>
        <w:t xml:space="preserve">euro </w:t>
      </w:r>
      <w:r>
        <w:tab/>
      </w:r>
      <w:r w:rsidRPr="61201B5B">
        <w:rPr>
          <w:rFonts w:ascii="Arial" w:hAnsi="Arial" w:cs="Arial"/>
          <w:sz w:val="22"/>
          <w:szCs w:val="22"/>
        </w:rPr>
        <w:t>9.842,79</w:t>
      </w:r>
    </w:p>
    <w:p w:rsidR="002A0B25" w:rsidRPr="005A6A4E" w:rsidRDefault="002A0B25" w:rsidP="6A663874">
      <w:pPr>
        <w:tabs>
          <w:tab w:val="left" w:pos="4820"/>
          <w:tab w:val="right" w:pos="6946"/>
        </w:tabs>
        <w:spacing w:before="120"/>
        <w:jc w:val="both"/>
        <w:rPr>
          <w:rFonts w:ascii="Arial" w:hAnsi="Arial" w:cs="Arial"/>
          <w:sz w:val="22"/>
          <w:szCs w:val="22"/>
        </w:rPr>
      </w:pPr>
      <w:r w:rsidRPr="6A663874">
        <w:rPr>
          <w:rFonts w:ascii="Arial" w:hAnsi="Arial" w:cs="Arial"/>
          <w:sz w:val="22"/>
          <w:szCs w:val="22"/>
        </w:rPr>
        <w:t xml:space="preserve">Totale incassi dal 01/01/2024 al 31/12/2024: </w:t>
      </w:r>
      <w:r>
        <w:tab/>
      </w:r>
      <w:r w:rsidRPr="6A663874">
        <w:rPr>
          <w:rFonts w:ascii="Arial" w:hAnsi="Arial" w:cs="Arial"/>
          <w:sz w:val="22"/>
          <w:szCs w:val="22"/>
        </w:rPr>
        <w:t xml:space="preserve">euro        </w:t>
      </w:r>
      <w:r>
        <w:rPr>
          <w:rFonts w:ascii="Arial" w:hAnsi="Arial" w:cs="Arial"/>
          <w:sz w:val="22"/>
          <w:szCs w:val="22"/>
        </w:rPr>
        <w:t xml:space="preserve">  </w:t>
      </w:r>
      <w:r w:rsidRPr="6A663874">
        <w:rPr>
          <w:rFonts w:ascii="Arial" w:hAnsi="Arial" w:cs="Arial"/>
          <w:sz w:val="22"/>
          <w:szCs w:val="22"/>
        </w:rPr>
        <w:t>109.943,96</w:t>
      </w:r>
    </w:p>
    <w:p w:rsidR="002A0B25" w:rsidRPr="005A6A4E" w:rsidRDefault="002A0B25" w:rsidP="6A663874">
      <w:pPr>
        <w:tabs>
          <w:tab w:val="left" w:pos="4820"/>
          <w:tab w:val="right" w:pos="6946"/>
        </w:tabs>
        <w:spacing w:before="120"/>
        <w:jc w:val="both"/>
        <w:rPr>
          <w:rFonts w:ascii="Arial" w:hAnsi="Arial" w:cs="Arial"/>
          <w:sz w:val="22"/>
          <w:szCs w:val="22"/>
        </w:rPr>
      </w:pPr>
      <w:r w:rsidRPr="6A663874">
        <w:rPr>
          <w:rFonts w:ascii="Arial" w:hAnsi="Arial" w:cs="Arial"/>
          <w:sz w:val="22"/>
          <w:szCs w:val="22"/>
        </w:rPr>
        <w:t xml:space="preserve">Totale pagamenti dal 01/01/2024 al 31/12/2024: </w:t>
      </w:r>
      <w:r>
        <w:tab/>
      </w:r>
      <w:r w:rsidRPr="6A663874">
        <w:rPr>
          <w:rFonts w:ascii="Arial" w:hAnsi="Arial" w:cs="Arial"/>
          <w:sz w:val="22"/>
          <w:szCs w:val="22"/>
        </w:rPr>
        <w:t>euro</w:t>
      </w:r>
      <w:r>
        <w:tab/>
      </w:r>
      <w:r w:rsidRPr="6A663874">
        <w:rPr>
          <w:rFonts w:ascii="Arial" w:hAnsi="Arial" w:cs="Arial"/>
          <w:sz w:val="22"/>
          <w:szCs w:val="22"/>
        </w:rPr>
        <w:t>74.638,42</w:t>
      </w:r>
    </w:p>
    <w:p w:rsidR="002A0B25" w:rsidRPr="005A6A4E" w:rsidRDefault="002A0B25" w:rsidP="009F6DA4">
      <w:pPr>
        <w:tabs>
          <w:tab w:val="left" w:pos="4820"/>
          <w:tab w:val="right" w:pos="6946"/>
        </w:tabs>
        <w:spacing w:before="120"/>
        <w:jc w:val="both"/>
        <w:rPr>
          <w:rFonts w:ascii="Arial" w:hAnsi="Arial" w:cs="Arial"/>
          <w:b/>
          <w:bCs/>
          <w:sz w:val="22"/>
          <w:szCs w:val="22"/>
        </w:rPr>
      </w:pPr>
      <w:r w:rsidRPr="61201B5B">
        <w:rPr>
          <w:rFonts w:ascii="Arial" w:hAnsi="Arial" w:cs="Arial"/>
          <w:b/>
          <w:bCs/>
          <w:sz w:val="22"/>
          <w:szCs w:val="22"/>
        </w:rPr>
        <w:t xml:space="preserve">Saldo al 31/12/2024: </w:t>
      </w:r>
      <w:r>
        <w:tab/>
      </w:r>
      <w:r w:rsidRPr="61201B5B">
        <w:rPr>
          <w:rFonts w:ascii="Arial" w:hAnsi="Arial" w:cs="Arial"/>
          <w:b/>
          <w:bCs/>
          <w:sz w:val="22"/>
          <w:szCs w:val="22"/>
        </w:rPr>
        <w:t xml:space="preserve">euro </w:t>
      </w:r>
      <w:r>
        <w:tab/>
      </w:r>
      <w:r w:rsidRPr="61201B5B">
        <w:rPr>
          <w:rFonts w:ascii="Arial" w:hAnsi="Arial" w:cs="Arial"/>
          <w:b/>
          <w:bCs/>
          <w:sz w:val="22"/>
          <w:szCs w:val="22"/>
        </w:rPr>
        <w:t>45.148,33</w:t>
      </w:r>
    </w:p>
    <w:p w:rsidR="002A0B25" w:rsidRPr="009F6DA4" w:rsidRDefault="002A0B25" w:rsidP="003540C5">
      <w:pPr>
        <w:rPr>
          <w:rFonts w:ascii="Arial" w:hAnsi="Arial" w:cs="Arial"/>
          <w:sz w:val="22"/>
          <w:szCs w:val="22"/>
        </w:rPr>
      </w:pPr>
    </w:p>
    <w:p w:rsidR="002A0B25" w:rsidRPr="009F6DA4" w:rsidRDefault="002A0B25" w:rsidP="003540C5">
      <w:pPr>
        <w:pStyle w:val="Caption"/>
        <w:spacing w:before="0" w:after="0" w:line="360" w:lineRule="auto"/>
        <w:jc w:val="left"/>
        <w:rPr>
          <w:rFonts w:ascii="Arial" w:hAnsi="Arial" w:cs="Arial"/>
          <w:sz w:val="22"/>
          <w:szCs w:val="22"/>
        </w:rPr>
      </w:pPr>
      <w:r w:rsidRPr="009F6DA4">
        <w:rPr>
          <w:rFonts w:ascii="Arial" w:hAnsi="Arial" w:cs="Arial"/>
          <w:sz w:val="22"/>
          <w:szCs w:val="22"/>
        </w:rPr>
        <w:t>FONDO ECONOMATO</w:t>
      </w:r>
    </w:p>
    <w:p w:rsidR="002A0B25" w:rsidRPr="009F6DA4" w:rsidRDefault="002A0B25" w:rsidP="009F6DA4">
      <w:pPr>
        <w:tabs>
          <w:tab w:val="left" w:pos="4820"/>
          <w:tab w:val="right" w:pos="6946"/>
        </w:tabs>
        <w:spacing w:before="120"/>
        <w:jc w:val="both"/>
        <w:rPr>
          <w:rFonts w:ascii="Arial" w:hAnsi="Arial" w:cs="Arial"/>
          <w:sz w:val="22"/>
          <w:szCs w:val="22"/>
        </w:rPr>
      </w:pPr>
      <w:r w:rsidRPr="61201B5B">
        <w:rPr>
          <w:rFonts w:ascii="Arial" w:hAnsi="Arial" w:cs="Arial"/>
          <w:sz w:val="22"/>
          <w:szCs w:val="22"/>
        </w:rPr>
        <w:t xml:space="preserve">Saldo iniziale del conto: </w:t>
      </w:r>
      <w:r>
        <w:tab/>
      </w:r>
      <w:r w:rsidRPr="61201B5B">
        <w:rPr>
          <w:rFonts w:ascii="Arial" w:hAnsi="Arial" w:cs="Arial"/>
          <w:sz w:val="22"/>
          <w:szCs w:val="22"/>
        </w:rPr>
        <w:t xml:space="preserve">euro </w:t>
      </w:r>
      <w:r>
        <w:tab/>
      </w:r>
      <w:r w:rsidRPr="61201B5B">
        <w:rPr>
          <w:rFonts w:ascii="Arial" w:hAnsi="Arial" w:cs="Arial"/>
          <w:sz w:val="22"/>
          <w:szCs w:val="22"/>
        </w:rPr>
        <w:t>0,00</w:t>
      </w:r>
    </w:p>
    <w:p w:rsidR="002A0B25" w:rsidRPr="009F6DA4" w:rsidRDefault="002A0B25" w:rsidP="009F6DA4">
      <w:pPr>
        <w:tabs>
          <w:tab w:val="left" w:pos="4820"/>
          <w:tab w:val="right" w:pos="6946"/>
        </w:tabs>
        <w:spacing w:before="120"/>
        <w:jc w:val="both"/>
        <w:rPr>
          <w:rFonts w:ascii="Arial" w:hAnsi="Arial" w:cs="Arial"/>
          <w:sz w:val="22"/>
          <w:szCs w:val="22"/>
        </w:rPr>
      </w:pPr>
      <w:r w:rsidRPr="61201B5B">
        <w:rPr>
          <w:rFonts w:ascii="Arial" w:hAnsi="Arial" w:cs="Arial"/>
          <w:sz w:val="22"/>
          <w:szCs w:val="22"/>
        </w:rPr>
        <w:t xml:space="preserve">Totale incassi dal 01/01/2024 al 31/12/2024: </w:t>
      </w:r>
      <w:r>
        <w:tab/>
      </w:r>
      <w:r w:rsidRPr="61201B5B">
        <w:rPr>
          <w:rFonts w:ascii="Arial" w:hAnsi="Arial" w:cs="Arial"/>
          <w:sz w:val="22"/>
          <w:szCs w:val="22"/>
        </w:rPr>
        <w:t xml:space="preserve">euro </w:t>
      </w:r>
      <w:r>
        <w:tab/>
      </w:r>
      <w:r w:rsidRPr="61201B5B">
        <w:rPr>
          <w:rFonts w:ascii="Arial" w:hAnsi="Arial" w:cs="Arial"/>
          <w:sz w:val="22"/>
          <w:szCs w:val="22"/>
        </w:rPr>
        <w:t>38.808,89</w:t>
      </w:r>
    </w:p>
    <w:p w:rsidR="002A0B25" w:rsidRPr="009F6DA4" w:rsidRDefault="002A0B25" w:rsidP="009F6DA4">
      <w:pPr>
        <w:tabs>
          <w:tab w:val="left" w:pos="4820"/>
          <w:tab w:val="right" w:pos="6946"/>
        </w:tabs>
        <w:spacing w:before="120"/>
        <w:jc w:val="both"/>
        <w:rPr>
          <w:rFonts w:ascii="Arial" w:hAnsi="Arial" w:cs="Arial"/>
          <w:sz w:val="22"/>
          <w:szCs w:val="22"/>
        </w:rPr>
      </w:pPr>
      <w:r w:rsidRPr="61201B5B">
        <w:rPr>
          <w:rFonts w:ascii="Arial" w:hAnsi="Arial" w:cs="Arial"/>
          <w:sz w:val="22"/>
          <w:szCs w:val="22"/>
        </w:rPr>
        <w:t xml:space="preserve">Totale pagamenti dal 01/01/2024 al 31/12/2024: </w:t>
      </w:r>
      <w:r>
        <w:tab/>
      </w:r>
      <w:r w:rsidRPr="61201B5B">
        <w:rPr>
          <w:rFonts w:ascii="Arial" w:hAnsi="Arial" w:cs="Arial"/>
          <w:sz w:val="22"/>
          <w:szCs w:val="22"/>
        </w:rPr>
        <w:t xml:space="preserve">euro </w:t>
      </w:r>
      <w:r>
        <w:tab/>
      </w:r>
      <w:r w:rsidRPr="61201B5B">
        <w:rPr>
          <w:rFonts w:ascii="Arial" w:hAnsi="Arial" w:cs="Arial"/>
          <w:sz w:val="22"/>
          <w:szCs w:val="22"/>
        </w:rPr>
        <w:t>36.799,89</w:t>
      </w:r>
    </w:p>
    <w:p w:rsidR="002A0B25" w:rsidRPr="009F6DA4" w:rsidRDefault="002A0B25" w:rsidP="009F6DA4">
      <w:pPr>
        <w:tabs>
          <w:tab w:val="left" w:pos="4820"/>
          <w:tab w:val="right" w:pos="6946"/>
        </w:tabs>
        <w:spacing w:before="120"/>
        <w:jc w:val="both"/>
        <w:rPr>
          <w:rFonts w:ascii="Arial" w:hAnsi="Arial" w:cs="Arial"/>
          <w:b/>
          <w:bCs/>
          <w:sz w:val="22"/>
          <w:szCs w:val="22"/>
        </w:rPr>
      </w:pPr>
      <w:r w:rsidRPr="61201B5B">
        <w:rPr>
          <w:rFonts w:ascii="Arial" w:hAnsi="Arial" w:cs="Arial"/>
          <w:b/>
          <w:bCs/>
          <w:sz w:val="22"/>
          <w:szCs w:val="22"/>
        </w:rPr>
        <w:t xml:space="preserve">Saldo al 31/12/2024: </w:t>
      </w:r>
      <w:r>
        <w:tab/>
      </w:r>
      <w:r w:rsidRPr="61201B5B">
        <w:rPr>
          <w:rFonts w:ascii="Arial" w:hAnsi="Arial" w:cs="Arial"/>
          <w:b/>
          <w:bCs/>
          <w:sz w:val="22"/>
          <w:szCs w:val="22"/>
        </w:rPr>
        <w:t xml:space="preserve">euro </w:t>
      </w:r>
      <w:r>
        <w:tab/>
      </w:r>
      <w:r w:rsidRPr="61201B5B">
        <w:rPr>
          <w:rFonts w:ascii="Arial" w:hAnsi="Arial" w:cs="Arial"/>
          <w:b/>
          <w:bCs/>
          <w:sz w:val="22"/>
          <w:szCs w:val="22"/>
        </w:rPr>
        <w:t>2.009,00</w:t>
      </w:r>
    </w:p>
    <w:p w:rsidR="002A0B25" w:rsidRPr="009F6DA4" w:rsidRDefault="002A0B25" w:rsidP="003540C5">
      <w:pPr>
        <w:rPr>
          <w:rFonts w:ascii="Arial" w:hAnsi="Arial" w:cs="Arial"/>
          <w:sz w:val="22"/>
          <w:szCs w:val="22"/>
        </w:rPr>
      </w:pPr>
    </w:p>
    <w:p w:rsidR="002A0B25" w:rsidRPr="009F6DA4" w:rsidRDefault="002A0B25" w:rsidP="00153F45">
      <w:pPr>
        <w:pStyle w:val="Caption"/>
        <w:spacing w:before="0" w:after="0" w:line="360" w:lineRule="auto"/>
        <w:jc w:val="left"/>
        <w:rPr>
          <w:rFonts w:ascii="Arial" w:hAnsi="Arial" w:cs="Arial"/>
          <w:sz w:val="22"/>
          <w:szCs w:val="22"/>
        </w:rPr>
      </w:pPr>
      <w:r w:rsidRPr="009F6DA4">
        <w:rPr>
          <w:rFonts w:ascii="Arial" w:hAnsi="Arial" w:cs="Arial"/>
          <w:sz w:val="22"/>
          <w:szCs w:val="22"/>
        </w:rPr>
        <w:t>CASSA CONTANTI</w:t>
      </w:r>
    </w:p>
    <w:p w:rsidR="002A0B25" w:rsidRPr="009F6DA4" w:rsidRDefault="002A0B25" w:rsidP="009F6DA4">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Saldo iniziale del conto: </w:t>
      </w:r>
      <w:r w:rsidRPr="009F6DA4">
        <w:rPr>
          <w:rFonts w:ascii="Arial" w:hAnsi="Arial" w:cs="Arial"/>
          <w:sz w:val="22"/>
          <w:szCs w:val="22"/>
        </w:rPr>
        <w:tab/>
        <w:t xml:space="preserve">euro </w:t>
      </w:r>
      <w:r w:rsidRPr="009F6DA4">
        <w:rPr>
          <w:rFonts w:ascii="Arial" w:hAnsi="Arial" w:cs="Arial"/>
          <w:sz w:val="22"/>
          <w:szCs w:val="22"/>
        </w:rPr>
        <w:tab/>
        <w:t>0,00</w:t>
      </w:r>
    </w:p>
    <w:p w:rsidR="002A0B25" w:rsidRPr="009F6DA4" w:rsidRDefault="002A0B25" w:rsidP="009F6DA4">
      <w:pPr>
        <w:tabs>
          <w:tab w:val="left" w:pos="4820"/>
          <w:tab w:val="right" w:pos="6946"/>
        </w:tabs>
        <w:spacing w:before="120"/>
        <w:jc w:val="both"/>
        <w:rPr>
          <w:rFonts w:ascii="Arial" w:hAnsi="Arial" w:cs="Arial"/>
          <w:sz w:val="22"/>
          <w:szCs w:val="22"/>
        </w:rPr>
      </w:pPr>
      <w:r w:rsidRPr="61201B5B">
        <w:rPr>
          <w:rFonts w:ascii="Arial" w:hAnsi="Arial" w:cs="Arial"/>
          <w:sz w:val="22"/>
          <w:szCs w:val="22"/>
        </w:rPr>
        <w:t xml:space="preserve">Totale incassi dal 01/01/2024 al 31/12/2024: </w:t>
      </w:r>
      <w:r>
        <w:tab/>
      </w:r>
      <w:r w:rsidRPr="61201B5B">
        <w:rPr>
          <w:rFonts w:ascii="Arial" w:hAnsi="Arial" w:cs="Arial"/>
          <w:sz w:val="22"/>
          <w:szCs w:val="22"/>
        </w:rPr>
        <w:t xml:space="preserve">euro </w:t>
      </w:r>
      <w:r>
        <w:tab/>
      </w:r>
      <w:r w:rsidRPr="61201B5B">
        <w:rPr>
          <w:rFonts w:ascii="Arial" w:hAnsi="Arial" w:cs="Arial"/>
          <w:sz w:val="22"/>
          <w:szCs w:val="22"/>
        </w:rPr>
        <w:t>17.240,76</w:t>
      </w:r>
    </w:p>
    <w:p w:rsidR="002A0B25" w:rsidRPr="009F6DA4" w:rsidRDefault="002A0B25" w:rsidP="009F6DA4">
      <w:pPr>
        <w:tabs>
          <w:tab w:val="left" w:pos="4820"/>
          <w:tab w:val="right" w:pos="6946"/>
        </w:tabs>
        <w:spacing w:before="120"/>
        <w:jc w:val="both"/>
        <w:rPr>
          <w:rFonts w:ascii="Arial" w:hAnsi="Arial" w:cs="Arial"/>
          <w:sz w:val="22"/>
          <w:szCs w:val="22"/>
        </w:rPr>
      </w:pPr>
      <w:r w:rsidRPr="61201B5B">
        <w:rPr>
          <w:rFonts w:ascii="Arial" w:hAnsi="Arial" w:cs="Arial"/>
          <w:sz w:val="22"/>
          <w:szCs w:val="22"/>
        </w:rPr>
        <w:t xml:space="preserve">Totale pagamenti dal 01/01/2024 al 31/12/2024: </w:t>
      </w:r>
      <w:r>
        <w:tab/>
      </w:r>
      <w:r w:rsidRPr="61201B5B">
        <w:rPr>
          <w:rFonts w:ascii="Arial" w:hAnsi="Arial" w:cs="Arial"/>
          <w:sz w:val="22"/>
          <w:szCs w:val="22"/>
        </w:rPr>
        <w:t xml:space="preserve">euro </w:t>
      </w:r>
      <w:r>
        <w:tab/>
      </w:r>
      <w:r w:rsidRPr="61201B5B">
        <w:rPr>
          <w:rFonts w:ascii="Arial" w:hAnsi="Arial" w:cs="Arial"/>
          <w:sz w:val="22"/>
          <w:szCs w:val="22"/>
        </w:rPr>
        <w:t>17.240,76</w:t>
      </w:r>
    </w:p>
    <w:p w:rsidR="002A0B25" w:rsidRPr="009F6DA4" w:rsidRDefault="002A0B25" w:rsidP="009F6DA4">
      <w:pPr>
        <w:tabs>
          <w:tab w:val="left" w:pos="4820"/>
          <w:tab w:val="right" w:pos="6946"/>
        </w:tabs>
        <w:spacing w:before="120"/>
        <w:jc w:val="both"/>
        <w:rPr>
          <w:rFonts w:ascii="Arial" w:hAnsi="Arial" w:cs="Arial"/>
          <w:b/>
          <w:bCs/>
          <w:sz w:val="22"/>
          <w:szCs w:val="22"/>
        </w:rPr>
      </w:pPr>
      <w:r w:rsidRPr="61201B5B">
        <w:rPr>
          <w:rFonts w:ascii="Arial" w:hAnsi="Arial" w:cs="Arial"/>
          <w:b/>
          <w:bCs/>
          <w:sz w:val="22"/>
          <w:szCs w:val="22"/>
        </w:rPr>
        <w:t xml:space="preserve">Saldo al 31/12/2024: </w:t>
      </w:r>
      <w:r>
        <w:tab/>
      </w:r>
      <w:r w:rsidRPr="61201B5B">
        <w:rPr>
          <w:rFonts w:ascii="Arial" w:hAnsi="Arial" w:cs="Arial"/>
          <w:b/>
          <w:bCs/>
          <w:sz w:val="22"/>
          <w:szCs w:val="22"/>
        </w:rPr>
        <w:t xml:space="preserve">euro </w:t>
      </w:r>
      <w:r>
        <w:tab/>
      </w:r>
      <w:r w:rsidRPr="61201B5B">
        <w:rPr>
          <w:rFonts w:ascii="Arial" w:hAnsi="Arial" w:cs="Arial"/>
          <w:b/>
          <w:bCs/>
          <w:sz w:val="22"/>
          <w:szCs w:val="22"/>
        </w:rPr>
        <w:t>0,00</w:t>
      </w:r>
    </w:p>
    <w:p w:rsidR="002A0B25" w:rsidRPr="009F6DA4" w:rsidRDefault="002A0B25" w:rsidP="2C1E618F">
      <w:pPr>
        <w:rPr>
          <w:rFonts w:ascii="Arial" w:hAnsi="Arial" w:cs="Arial"/>
          <w:sz w:val="22"/>
          <w:szCs w:val="22"/>
        </w:rPr>
      </w:pPr>
    </w:p>
    <w:p w:rsidR="002A0B25" w:rsidRPr="009F6DA4" w:rsidRDefault="002A0B25">
      <w:pPr>
        <w:pStyle w:val="Caption"/>
        <w:spacing w:before="0" w:after="0" w:line="360" w:lineRule="auto"/>
        <w:jc w:val="left"/>
        <w:rPr>
          <w:rFonts w:ascii="Arial" w:hAnsi="Arial" w:cs="Arial"/>
          <w:sz w:val="22"/>
          <w:szCs w:val="22"/>
        </w:rPr>
      </w:pPr>
      <w:r w:rsidRPr="009F6DA4">
        <w:rPr>
          <w:rFonts w:ascii="Arial" w:hAnsi="Arial" w:cs="Arial"/>
          <w:sz w:val="22"/>
          <w:szCs w:val="22"/>
        </w:rPr>
        <w:t>AVANZO DI AMMINISTRAZIONE</w:t>
      </w:r>
    </w:p>
    <w:p w:rsidR="002A0B25" w:rsidRPr="009F6DA4" w:rsidRDefault="002A0B25" w:rsidP="009F6DA4">
      <w:pPr>
        <w:tabs>
          <w:tab w:val="left" w:pos="4820"/>
          <w:tab w:val="right" w:pos="6946"/>
        </w:tabs>
        <w:spacing w:before="120"/>
        <w:jc w:val="both"/>
        <w:rPr>
          <w:rFonts w:ascii="Arial" w:hAnsi="Arial" w:cs="Arial"/>
          <w:sz w:val="22"/>
          <w:szCs w:val="22"/>
        </w:rPr>
      </w:pPr>
      <w:r w:rsidRPr="61201B5B">
        <w:rPr>
          <w:rFonts w:ascii="Arial" w:hAnsi="Arial" w:cs="Arial"/>
          <w:sz w:val="22"/>
          <w:szCs w:val="22"/>
        </w:rPr>
        <w:t xml:space="preserve">CREDIT AGRICOLE </w:t>
      </w:r>
      <w:r>
        <w:tab/>
      </w:r>
      <w:r w:rsidRPr="61201B5B">
        <w:rPr>
          <w:rFonts w:ascii="Arial" w:hAnsi="Arial" w:cs="Arial"/>
          <w:sz w:val="22"/>
          <w:szCs w:val="22"/>
        </w:rPr>
        <w:t xml:space="preserve">euro </w:t>
      </w:r>
      <w:r>
        <w:tab/>
      </w:r>
      <w:r w:rsidRPr="61201B5B">
        <w:rPr>
          <w:rFonts w:ascii="Arial" w:hAnsi="Arial" w:cs="Arial"/>
          <w:sz w:val="22"/>
          <w:szCs w:val="22"/>
        </w:rPr>
        <w:t>45.148,33</w:t>
      </w:r>
    </w:p>
    <w:p w:rsidR="002A0B25" w:rsidRPr="009F6DA4" w:rsidRDefault="002A0B25" w:rsidP="009F6DA4">
      <w:pPr>
        <w:tabs>
          <w:tab w:val="left" w:pos="4820"/>
          <w:tab w:val="right" w:pos="6946"/>
        </w:tabs>
        <w:spacing w:before="120"/>
        <w:jc w:val="both"/>
        <w:rPr>
          <w:rFonts w:ascii="Arial" w:hAnsi="Arial" w:cs="Arial"/>
          <w:sz w:val="22"/>
          <w:szCs w:val="22"/>
        </w:rPr>
      </w:pPr>
      <w:r w:rsidRPr="61201B5B">
        <w:rPr>
          <w:rFonts w:ascii="Arial" w:hAnsi="Arial" w:cs="Arial"/>
          <w:sz w:val="22"/>
          <w:szCs w:val="22"/>
        </w:rPr>
        <w:t xml:space="preserve">FONDO ECONOMATO </w:t>
      </w:r>
      <w:r>
        <w:tab/>
      </w:r>
      <w:r w:rsidRPr="61201B5B">
        <w:rPr>
          <w:rFonts w:ascii="Arial" w:hAnsi="Arial" w:cs="Arial"/>
          <w:sz w:val="22"/>
          <w:szCs w:val="22"/>
        </w:rPr>
        <w:t xml:space="preserve">euro </w:t>
      </w:r>
      <w:r>
        <w:tab/>
      </w:r>
      <w:r w:rsidRPr="61201B5B">
        <w:rPr>
          <w:rFonts w:ascii="Arial" w:hAnsi="Arial" w:cs="Arial"/>
          <w:sz w:val="22"/>
          <w:szCs w:val="22"/>
        </w:rPr>
        <w:t>2.009,00</w:t>
      </w:r>
    </w:p>
    <w:p w:rsidR="002A0B25" w:rsidRPr="009F6DA4" w:rsidRDefault="002A0B25" w:rsidP="009F6DA4">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CASSA CONTANTI </w:t>
      </w:r>
      <w:r w:rsidRPr="009F6DA4">
        <w:rPr>
          <w:rFonts w:ascii="Arial" w:hAnsi="Arial" w:cs="Arial"/>
          <w:sz w:val="22"/>
          <w:szCs w:val="22"/>
        </w:rPr>
        <w:tab/>
        <w:t xml:space="preserve">euro </w:t>
      </w:r>
      <w:r w:rsidRPr="009F6DA4">
        <w:rPr>
          <w:rFonts w:ascii="Arial" w:hAnsi="Arial" w:cs="Arial"/>
          <w:sz w:val="22"/>
          <w:szCs w:val="22"/>
        </w:rPr>
        <w:tab/>
        <w:t>0,00</w:t>
      </w:r>
    </w:p>
    <w:p w:rsidR="002A0B25" w:rsidRPr="004C1B8F" w:rsidRDefault="002A0B25" w:rsidP="009F6DA4">
      <w:pPr>
        <w:tabs>
          <w:tab w:val="left" w:pos="4820"/>
          <w:tab w:val="right" w:pos="6946"/>
        </w:tabs>
        <w:spacing w:before="120"/>
        <w:jc w:val="both"/>
        <w:rPr>
          <w:rFonts w:ascii="Arial" w:hAnsi="Arial" w:cs="Arial"/>
          <w:b/>
          <w:bCs/>
          <w:sz w:val="22"/>
          <w:szCs w:val="22"/>
        </w:rPr>
      </w:pPr>
      <w:r w:rsidRPr="61201B5B">
        <w:rPr>
          <w:rFonts w:ascii="Arial" w:hAnsi="Arial" w:cs="Arial"/>
          <w:b/>
          <w:bCs/>
          <w:sz w:val="22"/>
          <w:szCs w:val="22"/>
        </w:rPr>
        <w:t>Avanzo di Cassa al 31/12/2024</w:t>
      </w:r>
      <w:r>
        <w:tab/>
      </w:r>
      <w:r w:rsidRPr="61201B5B">
        <w:rPr>
          <w:rFonts w:ascii="Arial" w:hAnsi="Arial" w:cs="Arial"/>
          <w:b/>
          <w:bCs/>
          <w:sz w:val="22"/>
          <w:szCs w:val="22"/>
        </w:rPr>
        <w:t>euro</w:t>
      </w:r>
      <w:r>
        <w:tab/>
      </w:r>
      <w:r w:rsidRPr="61201B5B">
        <w:rPr>
          <w:rFonts w:ascii="Arial" w:hAnsi="Arial" w:cs="Arial"/>
          <w:b/>
          <w:bCs/>
          <w:sz w:val="22"/>
          <w:szCs w:val="22"/>
        </w:rPr>
        <w:t>47.157,33</w:t>
      </w:r>
    </w:p>
    <w:p w:rsidR="002A0B25" w:rsidRPr="009F6DA4" w:rsidRDefault="002A0B25" w:rsidP="009F6DA4">
      <w:pPr>
        <w:tabs>
          <w:tab w:val="left" w:pos="4820"/>
          <w:tab w:val="right" w:pos="6946"/>
        </w:tabs>
        <w:spacing w:before="120"/>
        <w:jc w:val="both"/>
        <w:rPr>
          <w:rFonts w:ascii="Arial" w:hAnsi="Arial" w:cs="Arial"/>
          <w:sz w:val="22"/>
          <w:szCs w:val="22"/>
        </w:rPr>
      </w:pPr>
      <w:r w:rsidRPr="396D797D">
        <w:rPr>
          <w:rFonts w:ascii="Arial" w:hAnsi="Arial" w:cs="Arial"/>
          <w:sz w:val="22"/>
          <w:szCs w:val="22"/>
        </w:rPr>
        <w:t>- Somme rimaste da incassare</w:t>
      </w:r>
      <w:r>
        <w:tab/>
      </w:r>
      <w:r w:rsidRPr="396D797D">
        <w:rPr>
          <w:rFonts w:ascii="Arial" w:hAnsi="Arial" w:cs="Arial"/>
          <w:sz w:val="22"/>
          <w:szCs w:val="22"/>
        </w:rPr>
        <w:t>euro</w:t>
      </w:r>
      <w:r>
        <w:tab/>
      </w:r>
      <w:r w:rsidRPr="396D797D">
        <w:rPr>
          <w:rFonts w:ascii="Arial" w:hAnsi="Arial" w:cs="Arial"/>
          <w:sz w:val="22"/>
          <w:szCs w:val="22"/>
        </w:rPr>
        <w:t>67.667,59</w:t>
      </w:r>
    </w:p>
    <w:p w:rsidR="002A0B25" w:rsidRPr="009F6DA4" w:rsidRDefault="002A0B25" w:rsidP="009F6DA4">
      <w:pPr>
        <w:tabs>
          <w:tab w:val="left" w:pos="4820"/>
          <w:tab w:val="right" w:pos="6946"/>
        </w:tabs>
        <w:spacing w:before="120"/>
        <w:jc w:val="both"/>
        <w:rPr>
          <w:rFonts w:ascii="Arial" w:hAnsi="Arial" w:cs="Arial"/>
          <w:sz w:val="22"/>
          <w:szCs w:val="22"/>
        </w:rPr>
      </w:pPr>
      <w:r w:rsidRPr="61201B5B">
        <w:rPr>
          <w:rFonts w:ascii="Arial" w:hAnsi="Arial" w:cs="Arial"/>
          <w:sz w:val="22"/>
          <w:szCs w:val="22"/>
        </w:rPr>
        <w:t>- Somme rimaste da pagare</w:t>
      </w:r>
      <w:r>
        <w:tab/>
      </w:r>
      <w:r w:rsidRPr="61201B5B">
        <w:rPr>
          <w:rFonts w:ascii="Arial" w:hAnsi="Arial" w:cs="Arial"/>
          <w:sz w:val="22"/>
          <w:szCs w:val="22"/>
        </w:rPr>
        <w:t>euro</w:t>
      </w:r>
      <w:r>
        <w:tab/>
      </w:r>
      <w:r w:rsidRPr="61201B5B">
        <w:rPr>
          <w:rFonts w:ascii="Arial" w:hAnsi="Arial" w:cs="Arial"/>
          <w:sz w:val="22"/>
          <w:szCs w:val="22"/>
        </w:rPr>
        <w:t>48.684,50</w:t>
      </w:r>
    </w:p>
    <w:p w:rsidR="002A0B25" w:rsidRPr="009F6DA4" w:rsidRDefault="002A0B25" w:rsidP="2C1E618F">
      <w:pPr>
        <w:tabs>
          <w:tab w:val="left" w:pos="4820"/>
          <w:tab w:val="right" w:pos="6946"/>
        </w:tabs>
        <w:spacing w:before="120"/>
        <w:jc w:val="both"/>
        <w:rPr>
          <w:rFonts w:ascii="Arial" w:hAnsi="Arial" w:cs="Arial"/>
          <w:b/>
          <w:bCs/>
          <w:spacing w:val="40"/>
          <w:sz w:val="22"/>
          <w:szCs w:val="22"/>
        </w:rPr>
        <w:sectPr w:rsidR="002A0B25" w:rsidRPr="009F6DA4" w:rsidSect="00286B2C">
          <w:headerReference w:type="default" r:id="rId11"/>
          <w:footerReference w:type="default" r:id="rId12"/>
          <w:pgSz w:w="11906" w:h="16838"/>
          <w:pgMar w:top="1418" w:right="1134" w:bottom="1134" w:left="1134" w:header="720" w:footer="1077" w:gutter="0"/>
          <w:pgNumType w:start="1"/>
          <w:cols w:space="720"/>
        </w:sectPr>
      </w:pPr>
      <w:r w:rsidRPr="396D797D">
        <w:rPr>
          <w:rFonts w:ascii="Arial" w:hAnsi="Arial" w:cs="Arial"/>
          <w:b/>
          <w:bCs/>
          <w:sz w:val="22"/>
          <w:szCs w:val="22"/>
        </w:rPr>
        <w:t>Avanzo di Amministrazione al 31/12/2024</w:t>
      </w:r>
      <w:r>
        <w:tab/>
      </w:r>
      <w:r w:rsidRPr="396D797D">
        <w:rPr>
          <w:rFonts w:ascii="Arial" w:hAnsi="Arial" w:cs="Arial"/>
          <w:b/>
          <w:bCs/>
          <w:sz w:val="22"/>
          <w:szCs w:val="22"/>
        </w:rPr>
        <w:t>euro</w:t>
      </w:r>
      <w:r>
        <w:tab/>
      </w:r>
      <w:r w:rsidRPr="396D797D">
        <w:rPr>
          <w:rFonts w:ascii="Arial" w:hAnsi="Arial" w:cs="Arial"/>
          <w:b/>
          <w:bCs/>
          <w:sz w:val="22"/>
          <w:szCs w:val="22"/>
        </w:rPr>
        <w:t>66.140,42</w:t>
      </w:r>
    </w:p>
    <w:p w:rsidR="002A0B25" w:rsidRPr="009F6DA4" w:rsidRDefault="002A0B25" w:rsidP="004463AB">
      <w:pPr>
        <w:spacing w:before="120"/>
        <w:jc w:val="both"/>
        <w:rPr>
          <w:rFonts w:ascii="Arial" w:hAnsi="Arial" w:cs="Arial"/>
          <w:sz w:val="22"/>
          <w:szCs w:val="22"/>
        </w:rPr>
      </w:pPr>
    </w:p>
    <w:p w:rsidR="002A0B25" w:rsidRPr="009F6DA4" w:rsidRDefault="002A0B25" w:rsidP="004463AB">
      <w:pPr>
        <w:spacing w:before="120"/>
        <w:jc w:val="both"/>
        <w:rPr>
          <w:rFonts w:ascii="Arial" w:hAnsi="Arial" w:cs="Arial"/>
          <w:sz w:val="22"/>
          <w:szCs w:val="22"/>
        </w:rPr>
      </w:pPr>
      <w:r w:rsidRPr="009F6DA4">
        <w:rPr>
          <w:rFonts w:ascii="Arial" w:hAnsi="Arial" w:cs="Arial"/>
          <w:sz w:val="22"/>
          <w:szCs w:val="22"/>
        </w:rPr>
        <w:t>Per quanto riguarda le somme rimaste da incassare e da pagare, vengono di seguito elencati i crediti e i debiti a cui si riferiscono:</w:t>
      </w:r>
    </w:p>
    <w:p w:rsidR="002A0B25" w:rsidRPr="009F6DA4" w:rsidRDefault="002A0B25">
      <w:pPr>
        <w:spacing w:before="240"/>
        <w:jc w:val="center"/>
        <w:rPr>
          <w:rFonts w:ascii="Arial" w:hAnsi="Arial" w:cs="Arial"/>
          <w:b/>
          <w:bCs/>
          <w:sz w:val="22"/>
          <w:szCs w:val="22"/>
        </w:rPr>
      </w:pPr>
      <w:r w:rsidRPr="009F6DA4">
        <w:rPr>
          <w:rFonts w:ascii="Arial" w:hAnsi="Arial" w:cs="Arial"/>
          <w:b/>
          <w:bCs/>
          <w:sz w:val="22"/>
          <w:szCs w:val="22"/>
        </w:rPr>
        <w:t>ELENCO SOMME RIMASTE DA INCASSARE</w:t>
      </w:r>
    </w:p>
    <w:p w:rsidR="002A0B25" w:rsidRPr="009F6DA4" w:rsidRDefault="002A0B25">
      <w:pPr>
        <w:tabs>
          <w:tab w:val="left" w:pos="1067"/>
          <w:tab w:val="left" w:pos="2322"/>
          <w:tab w:val="left" w:pos="3414"/>
          <w:tab w:val="left" w:pos="4449"/>
          <w:tab w:val="left" w:pos="9126"/>
          <w:tab w:val="left" w:pos="10544"/>
        </w:tabs>
        <w:spacing w:after="120"/>
        <w:jc w:val="center"/>
        <w:rPr>
          <w:rFonts w:ascii="Arial" w:hAnsi="Arial" w:cs="Arial"/>
          <w:b/>
          <w:bCs/>
          <w:sz w:val="22"/>
          <w:szCs w:val="22"/>
        </w:rPr>
      </w:pPr>
      <w:r w:rsidRPr="61201B5B">
        <w:rPr>
          <w:rFonts w:ascii="Arial" w:hAnsi="Arial" w:cs="Arial"/>
          <w:b/>
          <w:bCs/>
          <w:sz w:val="22"/>
          <w:szCs w:val="22"/>
        </w:rPr>
        <w:t>alla data del 31.12.2024</w:t>
      </w:r>
    </w:p>
    <w:p w:rsidR="002A0B25" w:rsidRDefault="002A0B25" w:rsidP="61201B5B">
      <w:pPr>
        <w:tabs>
          <w:tab w:val="left" w:pos="657"/>
          <w:tab w:val="left" w:pos="1820"/>
          <w:tab w:val="left" w:pos="2910"/>
          <w:tab w:val="left" w:pos="7925"/>
        </w:tabs>
        <w:ind w:left="69"/>
        <w:jc w:val="both"/>
        <w:rPr>
          <w:rFonts w:ascii="Arial" w:hAnsi="Arial" w:cs="Arial"/>
          <w:color w:val="000000"/>
          <w:sz w:val="22"/>
          <w:szCs w:val="22"/>
        </w:rPr>
      </w:pPr>
      <w:r w:rsidRPr="61201B5B">
        <w:rPr>
          <w:rFonts w:ascii="Arial" w:hAnsi="Arial" w:cs="Arial"/>
          <w:color w:val="000000"/>
          <w:sz w:val="22"/>
          <w:szCs w:val="22"/>
        </w:rPr>
        <w:t>230.00010 Crediti verso enti pubblici €. 2.000,00</w:t>
      </w:r>
    </w:p>
    <w:p w:rsidR="002A0B25" w:rsidRDefault="002A0B25" w:rsidP="61201B5B">
      <w:pPr>
        <w:tabs>
          <w:tab w:val="left" w:pos="657"/>
          <w:tab w:val="left" w:pos="1820"/>
          <w:tab w:val="left" w:pos="2910"/>
          <w:tab w:val="left" w:pos="7925"/>
        </w:tabs>
        <w:ind w:left="69"/>
        <w:jc w:val="both"/>
        <w:rPr>
          <w:rFonts w:ascii="Arial" w:hAnsi="Arial" w:cs="Arial"/>
          <w:color w:val="000000"/>
          <w:sz w:val="22"/>
          <w:szCs w:val="22"/>
        </w:rPr>
      </w:pPr>
      <w:r w:rsidRPr="396D797D">
        <w:rPr>
          <w:rFonts w:ascii="Arial" w:hAnsi="Arial" w:cs="Arial"/>
          <w:color w:val="000000"/>
          <w:sz w:val="22"/>
          <w:szCs w:val="22"/>
        </w:rPr>
        <w:t>Contributo BIM</w:t>
      </w:r>
    </w:p>
    <w:p w:rsidR="002A0B25" w:rsidRDefault="002A0B25" w:rsidP="396D797D">
      <w:pPr>
        <w:tabs>
          <w:tab w:val="left" w:pos="657"/>
          <w:tab w:val="left" w:pos="1820"/>
          <w:tab w:val="left" w:pos="2910"/>
          <w:tab w:val="left" w:pos="7925"/>
        </w:tabs>
        <w:spacing w:before="60" w:after="60"/>
        <w:ind w:left="69"/>
        <w:jc w:val="both"/>
        <w:rPr>
          <w:rFonts w:ascii="Arial" w:hAnsi="Arial" w:cs="Arial"/>
          <w:color w:val="000000"/>
          <w:sz w:val="22"/>
          <w:szCs w:val="22"/>
        </w:rPr>
      </w:pP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396D797D">
        <w:rPr>
          <w:rFonts w:ascii="Arial" w:hAnsi="Arial" w:cs="Arial"/>
          <w:color w:val="000000"/>
          <w:sz w:val="22"/>
          <w:szCs w:val="22"/>
        </w:rPr>
        <w:t>230.00032 Crediti vs Comuni euro 700,00</w:t>
      </w:r>
      <w:r>
        <w:tab/>
      </w:r>
      <w:r>
        <w:br/>
      </w:r>
      <w:r w:rsidRPr="396D797D">
        <w:rPr>
          <w:rFonts w:ascii="Arial" w:hAnsi="Arial" w:cs="Arial"/>
          <w:color w:val="000000"/>
          <w:sz w:val="22"/>
          <w:szCs w:val="22"/>
        </w:rPr>
        <w:t>Contributi dei Comuni di Gosio (euro 200,00) e Tirano (euro 500,00)</w:t>
      </w:r>
    </w:p>
    <w:p w:rsidR="002A0B25" w:rsidRDefault="002A0B25" w:rsidP="396D797D">
      <w:pPr>
        <w:tabs>
          <w:tab w:val="left" w:pos="657"/>
          <w:tab w:val="left" w:pos="1820"/>
          <w:tab w:val="left" w:pos="2910"/>
          <w:tab w:val="left" w:pos="7925"/>
        </w:tabs>
        <w:spacing w:before="60" w:after="60"/>
        <w:ind w:left="69"/>
        <w:jc w:val="both"/>
        <w:rPr>
          <w:rFonts w:ascii="Arial" w:hAnsi="Arial" w:cs="Arial"/>
          <w:color w:val="000000"/>
          <w:sz w:val="22"/>
          <w:szCs w:val="22"/>
        </w:rPr>
      </w:pP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396D797D">
        <w:rPr>
          <w:rFonts w:ascii="Arial" w:hAnsi="Arial" w:cs="Arial"/>
          <w:color w:val="000000"/>
          <w:sz w:val="22"/>
          <w:szCs w:val="22"/>
        </w:rPr>
        <w:t xml:space="preserve">230.00040 Crediti verso Enti Privati euro 6.500,00 </w:t>
      </w:r>
      <w:r>
        <w:tab/>
      </w:r>
      <w:r>
        <w:br/>
      </w:r>
      <w:r w:rsidRPr="396D797D">
        <w:rPr>
          <w:rFonts w:ascii="Arial" w:hAnsi="Arial" w:cs="Arial"/>
          <w:color w:val="000000"/>
          <w:sz w:val="22"/>
          <w:szCs w:val="22"/>
        </w:rPr>
        <w:t>contributo della Fondazione Provaltellina per il progetto “Insieme verso l’autonomia” euro 6.500,00 (anno 2023)</w:t>
      </w:r>
    </w:p>
    <w:p w:rsidR="002A0B25" w:rsidRDefault="002A0B25" w:rsidP="396D797D">
      <w:pPr>
        <w:tabs>
          <w:tab w:val="left" w:pos="657"/>
          <w:tab w:val="left" w:pos="1820"/>
          <w:tab w:val="left" w:pos="2910"/>
          <w:tab w:val="left" w:pos="7925"/>
        </w:tabs>
        <w:spacing w:before="60" w:after="60"/>
        <w:jc w:val="both"/>
        <w:rPr>
          <w:rFonts w:ascii="Arial" w:hAnsi="Arial" w:cs="Arial"/>
          <w:color w:val="000000"/>
          <w:sz w:val="22"/>
          <w:szCs w:val="22"/>
        </w:rPr>
      </w:pPr>
    </w:p>
    <w:p w:rsidR="002A0B25" w:rsidRDefault="002A0B25" w:rsidP="61201B5B">
      <w:pPr>
        <w:tabs>
          <w:tab w:val="left" w:pos="657"/>
          <w:tab w:val="left" w:pos="1820"/>
          <w:tab w:val="left" w:pos="2910"/>
          <w:tab w:val="left" w:pos="7925"/>
        </w:tabs>
        <w:spacing w:before="60" w:after="60"/>
        <w:jc w:val="both"/>
        <w:rPr>
          <w:rFonts w:ascii="Arial" w:hAnsi="Arial" w:cs="Arial"/>
          <w:color w:val="000000"/>
          <w:sz w:val="22"/>
          <w:szCs w:val="22"/>
        </w:rPr>
      </w:pPr>
      <w:r w:rsidRPr="61201B5B">
        <w:rPr>
          <w:rFonts w:ascii="Arial" w:hAnsi="Arial" w:cs="Arial"/>
          <w:color w:val="000000"/>
          <w:sz w:val="22"/>
          <w:szCs w:val="22"/>
        </w:rPr>
        <w:t xml:space="preserve">230.01010 Crediti V/s Presidenza Nazionale euro 44.000,00 </w:t>
      </w:r>
    </w:p>
    <w:p w:rsidR="002A0B25" w:rsidRDefault="002A0B25" w:rsidP="61201B5B">
      <w:pPr>
        <w:tabs>
          <w:tab w:val="left" w:pos="657"/>
          <w:tab w:val="left" w:pos="1820"/>
          <w:tab w:val="left" w:pos="2910"/>
          <w:tab w:val="left" w:pos="7925"/>
        </w:tabs>
        <w:spacing w:before="60" w:after="60"/>
        <w:jc w:val="both"/>
        <w:rPr>
          <w:rFonts w:ascii="Arial" w:hAnsi="Arial" w:cs="Arial"/>
          <w:color w:val="000000"/>
          <w:sz w:val="22"/>
          <w:szCs w:val="22"/>
        </w:rPr>
      </w:pPr>
      <w:r w:rsidRPr="396D797D">
        <w:rPr>
          <w:rFonts w:ascii="Arial" w:hAnsi="Arial" w:cs="Arial"/>
          <w:color w:val="000000"/>
          <w:sz w:val="22"/>
          <w:szCs w:val="22"/>
        </w:rPr>
        <w:t>Realizzo derivante dalla vendita della vecchia sede sezionale, come da accordi con la Sede Centrale UICI</w:t>
      </w:r>
    </w:p>
    <w:p w:rsidR="002A0B25" w:rsidRDefault="002A0B25" w:rsidP="396D797D">
      <w:pPr>
        <w:tabs>
          <w:tab w:val="left" w:pos="657"/>
          <w:tab w:val="left" w:pos="1820"/>
          <w:tab w:val="left" w:pos="2910"/>
          <w:tab w:val="left" w:pos="7925"/>
        </w:tabs>
        <w:spacing w:before="60" w:after="60"/>
        <w:ind w:left="69"/>
        <w:jc w:val="both"/>
        <w:rPr>
          <w:rFonts w:ascii="Arial" w:hAnsi="Arial" w:cs="Arial"/>
          <w:color w:val="000000"/>
          <w:sz w:val="22"/>
          <w:szCs w:val="22"/>
        </w:rPr>
      </w:pP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61201B5B">
        <w:rPr>
          <w:rFonts w:ascii="Arial" w:hAnsi="Arial" w:cs="Arial"/>
          <w:color w:val="000000"/>
          <w:sz w:val="22"/>
          <w:szCs w:val="22"/>
        </w:rPr>
        <w:t>230.01030 Crediti vs Consiglio Regionale UICI euro 12.439,59</w:t>
      </w: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61201B5B">
        <w:rPr>
          <w:rFonts w:ascii="Arial" w:hAnsi="Arial" w:cs="Arial"/>
          <w:color w:val="000000"/>
          <w:sz w:val="22"/>
          <w:szCs w:val="22"/>
        </w:rPr>
        <w:t>saldo contributo L.R. 1/2008 euro 9.619,59</w:t>
      </w: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396D797D">
        <w:rPr>
          <w:rFonts w:ascii="Arial" w:hAnsi="Arial" w:cs="Arial"/>
          <w:color w:val="000000"/>
          <w:sz w:val="22"/>
          <w:szCs w:val="22"/>
        </w:rPr>
        <w:t>euro 2.820,00 Contributo del Consiglio Regionale Lombardo per la Giornata Regionale per la Prevenzione della Cecità e la Riabilitazione visiva</w:t>
      </w:r>
    </w:p>
    <w:p w:rsidR="002A0B25" w:rsidRDefault="002A0B25" w:rsidP="396D797D">
      <w:pPr>
        <w:tabs>
          <w:tab w:val="left" w:pos="657"/>
          <w:tab w:val="left" w:pos="1820"/>
          <w:tab w:val="left" w:pos="2910"/>
          <w:tab w:val="left" w:pos="7925"/>
        </w:tabs>
        <w:spacing w:before="60" w:after="60"/>
        <w:ind w:left="69"/>
        <w:jc w:val="both"/>
        <w:rPr>
          <w:rFonts w:ascii="Arial" w:hAnsi="Arial" w:cs="Arial"/>
          <w:color w:val="000000"/>
          <w:sz w:val="22"/>
          <w:szCs w:val="22"/>
        </w:rPr>
      </w:pP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61201B5B">
        <w:rPr>
          <w:rFonts w:ascii="Arial" w:hAnsi="Arial" w:cs="Arial"/>
          <w:color w:val="000000"/>
          <w:sz w:val="22"/>
          <w:szCs w:val="22"/>
        </w:rPr>
        <w:t>230.01512 Crediti v/terzi 2.028,00</w:t>
      </w:r>
      <w:r>
        <w:tab/>
      </w: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396D797D">
        <w:rPr>
          <w:rFonts w:ascii="Arial" w:hAnsi="Arial" w:cs="Arial"/>
          <w:color w:val="000000"/>
          <w:sz w:val="22"/>
          <w:szCs w:val="22"/>
        </w:rPr>
        <w:t>Incassi Giornata Regionale per la Prevenzione della Cecità e la Riabilitazione visiva</w:t>
      </w:r>
    </w:p>
    <w:p w:rsidR="002A0B25" w:rsidRDefault="002A0B25" w:rsidP="396D797D">
      <w:pPr>
        <w:tabs>
          <w:tab w:val="left" w:pos="657"/>
          <w:tab w:val="left" w:pos="1820"/>
          <w:tab w:val="left" w:pos="2910"/>
          <w:tab w:val="left" w:pos="7925"/>
        </w:tabs>
        <w:spacing w:before="60" w:after="60" w:line="279" w:lineRule="auto"/>
        <w:ind w:left="69"/>
        <w:rPr>
          <w:rFonts w:ascii="Arial" w:hAnsi="Arial" w:cs="Arial"/>
          <w:b/>
          <w:bCs/>
          <w:color w:val="000000"/>
          <w:sz w:val="22"/>
          <w:szCs w:val="22"/>
        </w:rPr>
      </w:pPr>
    </w:p>
    <w:p w:rsidR="002A0B25" w:rsidRDefault="002A0B25" w:rsidP="396D797D">
      <w:pPr>
        <w:tabs>
          <w:tab w:val="left" w:pos="657"/>
          <w:tab w:val="left" w:pos="1820"/>
          <w:tab w:val="left" w:pos="2910"/>
          <w:tab w:val="left" w:pos="7925"/>
        </w:tabs>
        <w:spacing w:before="60" w:after="60" w:line="279" w:lineRule="auto"/>
        <w:ind w:left="69"/>
        <w:rPr>
          <w:rFonts w:ascii="Arial" w:hAnsi="Arial" w:cs="Arial"/>
          <w:b/>
          <w:bCs/>
          <w:color w:val="000000"/>
          <w:sz w:val="22"/>
          <w:szCs w:val="22"/>
        </w:rPr>
      </w:pPr>
      <w:r w:rsidRPr="396D797D">
        <w:rPr>
          <w:rFonts w:ascii="Arial" w:hAnsi="Arial" w:cs="Arial"/>
          <w:b/>
          <w:bCs/>
          <w:color w:val="000000"/>
          <w:sz w:val="22"/>
          <w:szCs w:val="22"/>
        </w:rPr>
        <w:t>Totale somme rimaste da incassare euro 67.667,59</w:t>
      </w:r>
    </w:p>
    <w:p w:rsidR="002A0B25" w:rsidRDefault="002A0B25" w:rsidP="61201B5B">
      <w:pPr>
        <w:tabs>
          <w:tab w:val="left" w:pos="657"/>
          <w:tab w:val="left" w:pos="1820"/>
          <w:tab w:val="left" w:pos="2910"/>
          <w:tab w:val="left" w:pos="7925"/>
        </w:tabs>
        <w:spacing w:before="60" w:after="60"/>
        <w:ind w:left="69"/>
        <w:rPr>
          <w:rFonts w:ascii="Arial" w:hAnsi="Arial" w:cs="Arial"/>
          <w:b/>
          <w:bCs/>
          <w:sz w:val="22"/>
          <w:szCs w:val="22"/>
        </w:rPr>
      </w:pPr>
    </w:p>
    <w:p w:rsidR="002A0B25" w:rsidRDefault="002A0B25" w:rsidP="61201B5B">
      <w:pPr>
        <w:tabs>
          <w:tab w:val="left" w:pos="657"/>
          <w:tab w:val="left" w:pos="1820"/>
          <w:tab w:val="left" w:pos="2910"/>
          <w:tab w:val="left" w:pos="7925"/>
        </w:tabs>
        <w:spacing w:before="60" w:after="60"/>
        <w:ind w:left="69"/>
        <w:rPr>
          <w:rFonts w:ascii="Arial" w:hAnsi="Arial" w:cs="Arial"/>
          <w:b/>
          <w:bCs/>
          <w:sz w:val="22"/>
          <w:szCs w:val="22"/>
        </w:rPr>
      </w:pPr>
    </w:p>
    <w:p w:rsidR="002A0B25" w:rsidRPr="00C522F5" w:rsidRDefault="002A0B25" w:rsidP="00902764">
      <w:pPr>
        <w:spacing w:before="240"/>
        <w:jc w:val="center"/>
        <w:rPr>
          <w:rFonts w:ascii="Arial" w:hAnsi="Arial" w:cs="Arial"/>
          <w:b/>
          <w:bCs/>
          <w:sz w:val="22"/>
          <w:szCs w:val="22"/>
        </w:rPr>
      </w:pPr>
      <w:r w:rsidRPr="00C522F5">
        <w:rPr>
          <w:rFonts w:ascii="Arial" w:hAnsi="Arial" w:cs="Arial"/>
          <w:b/>
          <w:bCs/>
          <w:sz w:val="22"/>
          <w:szCs w:val="22"/>
        </w:rPr>
        <w:t>ELENCO SOMME RIMASTE DA PAGARE</w:t>
      </w:r>
    </w:p>
    <w:p w:rsidR="002A0B25" w:rsidRPr="00C522F5" w:rsidRDefault="002A0B25" w:rsidP="00902764">
      <w:pPr>
        <w:tabs>
          <w:tab w:val="left" w:pos="1067"/>
          <w:tab w:val="left" w:pos="2322"/>
          <w:tab w:val="left" w:pos="3414"/>
          <w:tab w:val="left" w:pos="4449"/>
          <w:tab w:val="left" w:pos="9126"/>
          <w:tab w:val="left" w:pos="10544"/>
        </w:tabs>
        <w:spacing w:after="120"/>
        <w:jc w:val="center"/>
        <w:rPr>
          <w:rFonts w:ascii="Arial" w:hAnsi="Arial" w:cs="Arial"/>
          <w:b/>
          <w:bCs/>
          <w:sz w:val="22"/>
          <w:szCs w:val="22"/>
        </w:rPr>
      </w:pPr>
      <w:r w:rsidRPr="61201B5B">
        <w:rPr>
          <w:rFonts w:ascii="Arial" w:hAnsi="Arial" w:cs="Arial"/>
          <w:b/>
          <w:bCs/>
          <w:sz w:val="22"/>
          <w:szCs w:val="22"/>
        </w:rPr>
        <w:t>alla data del 31.12.2024</w:t>
      </w: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396D797D">
        <w:rPr>
          <w:rFonts w:ascii="Arial" w:hAnsi="Arial" w:cs="Arial"/>
          <w:color w:val="000000"/>
          <w:sz w:val="22"/>
          <w:szCs w:val="22"/>
        </w:rPr>
        <w:t>530.00002 CAVIS SRL euro 366,00</w:t>
      </w:r>
      <w:r>
        <w:tab/>
      </w:r>
      <w:r>
        <w:br/>
      </w:r>
      <w:r w:rsidRPr="396D797D">
        <w:rPr>
          <w:rFonts w:ascii="Arial" w:hAnsi="Arial" w:cs="Arial"/>
          <w:color w:val="000000"/>
          <w:sz w:val="22"/>
          <w:szCs w:val="22"/>
        </w:rPr>
        <w:t>Spese pulizia sede mese di dicembre</w:t>
      </w:r>
    </w:p>
    <w:p w:rsidR="002A0B25" w:rsidRDefault="002A0B25" w:rsidP="396D797D">
      <w:pPr>
        <w:tabs>
          <w:tab w:val="left" w:pos="657"/>
          <w:tab w:val="left" w:pos="1820"/>
          <w:tab w:val="left" w:pos="2910"/>
          <w:tab w:val="left" w:pos="7925"/>
        </w:tabs>
        <w:spacing w:before="60" w:after="60"/>
        <w:ind w:left="69"/>
        <w:jc w:val="both"/>
        <w:rPr>
          <w:rFonts w:ascii="Arial" w:hAnsi="Arial" w:cs="Arial"/>
          <w:color w:val="000000"/>
          <w:sz w:val="22"/>
          <w:szCs w:val="22"/>
        </w:rPr>
      </w:pP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396D797D">
        <w:rPr>
          <w:rFonts w:ascii="Arial" w:hAnsi="Arial" w:cs="Arial"/>
          <w:color w:val="000000"/>
          <w:sz w:val="22"/>
          <w:szCs w:val="22"/>
        </w:rPr>
        <w:t>540.01110 Debiti v/s Presidenza Nazionale euro 30.000,00</w:t>
      </w:r>
      <w:r>
        <w:tab/>
      </w:r>
      <w:r>
        <w:br/>
      </w:r>
      <w:r w:rsidRPr="396D797D">
        <w:rPr>
          <w:rFonts w:ascii="Arial" w:hAnsi="Arial" w:cs="Arial"/>
          <w:color w:val="000000"/>
          <w:sz w:val="22"/>
          <w:szCs w:val="22"/>
        </w:rPr>
        <w:t>Anticipazione della Sede Centrale UICI per acquisto sede sezionale da restituire nel 2025</w:t>
      </w:r>
    </w:p>
    <w:p w:rsidR="002A0B25" w:rsidRDefault="002A0B25" w:rsidP="396D797D">
      <w:pPr>
        <w:tabs>
          <w:tab w:val="left" w:pos="657"/>
          <w:tab w:val="left" w:pos="1820"/>
          <w:tab w:val="left" w:pos="2910"/>
          <w:tab w:val="left" w:pos="7925"/>
        </w:tabs>
        <w:spacing w:before="60" w:after="60"/>
        <w:ind w:left="69"/>
        <w:jc w:val="both"/>
        <w:rPr>
          <w:rFonts w:ascii="Arial" w:hAnsi="Arial" w:cs="Arial"/>
          <w:color w:val="000000"/>
          <w:sz w:val="22"/>
          <w:szCs w:val="22"/>
        </w:rPr>
      </w:pP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396D797D">
        <w:rPr>
          <w:rFonts w:ascii="Arial" w:hAnsi="Arial" w:cs="Arial"/>
          <w:color w:val="000000"/>
          <w:sz w:val="22"/>
          <w:szCs w:val="22"/>
        </w:rPr>
        <w:t>540.01111 Debiti v/s Presid. Nazionale &gt;12mesi euro 8.278,46</w:t>
      </w:r>
      <w:r>
        <w:tab/>
      </w:r>
      <w:r>
        <w:br/>
      </w:r>
      <w:r w:rsidRPr="396D797D">
        <w:rPr>
          <w:rFonts w:ascii="Arial" w:hAnsi="Arial" w:cs="Arial"/>
          <w:color w:val="000000"/>
          <w:sz w:val="22"/>
          <w:szCs w:val="22"/>
        </w:rPr>
        <w:t>Anticipazione della Sede Centrale UICI per acquisto Sezionale da restituire in 10 anni</w:t>
      </w:r>
    </w:p>
    <w:p w:rsidR="002A0B25" w:rsidRDefault="002A0B25" w:rsidP="396D797D">
      <w:pPr>
        <w:tabs>
          <w:tab w:val="left" w:pos="657"/>
          <w:tab w:val="left" w:pos="1820"/>
          <w:tab w:val="left" w:pos="2910"/>
          <w:tab w:val="left" w:pos="7925"/>
        </w:tabs>
        <w:spacing w:before="60" w:after="60"/>
        <w:ind w:left="69"/>
        <w:jc w:val="both"/>
        <w:rPr>
          <w:rFonts w:ascii="Arial" w:hAnsi="Arial" w:cs="Arial"/>
          <w:color w:val="000000"/>
          <w:sz w:val="22"/>
          <w:szCs w:val="22"/>
        </w:rPr>
      </w:pP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396D797D">
        <w:rPr>
          <w:rFonts w:ascii="Arial" w:hAnsi="Arial" w:cs="Arial"/>
          <w:color w:val="000000"/>
          <w:sz w:val="22"/>
          <w:szCs w:val="22"/>
        </w:rPr>
        <w:t xml:space="preserve">540.01120 Debiti v/s Consiglio Regionale euro 7.200,00 </w:t>
      </w:r>
      <w:r>
        <w:tab/>
      </w:r>
      <w:r>
        <w:br/>
      </w:r>
      <w:r w:rsidRPr="396D797D">
        <w:rPr>
          <w:rFonts w:ascii="Arial" w:hAnsi="Arial" w:cs="Arial"/>
          <w:color w:val="000000"/>
          <w:sz w:val="22"/>
          <w:szCs w:val="22"/>
        </w:rPr>
        <w:t>Raccolta fondi Giornata Regionale per la Prevenzione della Cecità e la Riabilitazione visiva da versare al Consiglio Regionale Lombardo UICI</w:t>
      </w:r>
    </w:p>
    <w:p w:rsidR="002A0B25" w:rsidRDefault="002A0B25" w:rsidP="396D797D">
      <w:pPr>
        <w:tabs>
          <w:tab w:val="left" w:pos="657"/>
          <w:tab w:val="left" w:pos="1820"/>
          <w:tab w:val="left" w:pos="2910"/>
          <w:tab w:val="left" w:pos="7925"/>
        </w:tabs>
        <w:spacing w:before="60" w:after="60"/>
        <w:ind w:left="69"/>
        <w:jc w:val="both"/>
        <w:rPr>
          <w:rFonts w:ascii="Arial" w:hAnsi="Arial" w:cs="Arial"/>
          <w:color w:val="000000"/>
          <w:sz w:val="22"/>
          <w:szCs w:val="22"/>
        </w:rPr>
      </w:pP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61201B5B">
        <w:rPr>
          <w:rFonts w:ascii="Arial" w:hAnsi="Arial" w:cs="Arial"/>
          <w:color w:val="000000"/>
          <w:sz w:val="22"/>
          <w:szCs w:val="22"/>
        </w:rPr>
        <w:t>556.00110 Erario c/ritenute su prestazioni euro 293,55</w:t>
      </w: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396D797D">
        <w:rPr>
          <w:rFonts w:ascii="Arial" w:hAnsi="Arial" w:cs="Arial"/>
          <w:color w:val="000000"/>
          <w:sz w:val="22"/>
          <w:szCs w:val="22"/>
        </w:rPr>
        <w:t>Ritenute su prestazioni</w:t>
      </w:r>
    </w:p>
    <w:p w:rsidR="002A0B25" w:rsidRDefault="002A0B25" w:rsidP="396D797D">
      <w:pPr>
        <w:tabs>
          <w:tab w:val="left" w:pos="657"/>
          <w:tab w:val="left" w:pos="1820"/>
          <w:tab w:val="left" w:pos="2910"/>
          <w:tab w:val="left" w:pos="7925"/>
        </w:tabs>
        <w:spacing w:before="60" w:after="60"/>
        <w:ind w:left="69"/>
        <w:jc w:val="both"/>
        <w:rPr>
          <w:rFonts w:ascii="Arial" w:hAnsi="Arial" w:cs="Arial"/>
          <w:color w:val="000000"/>
          <w:sz w:val="22"/>
          <w:szCs w:val="22"/>
        </w:rPr>
      </w:pP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396D797D">
        <w:rPr>
          <w:rFonts w:ascii="Arial" w:hAnsi="Arial" w:cs="Arial"/>
          <w:color w:val="000000"/>
          <w:sz w:val="22"/>
          <w:szCs w:val="22"/>
        </w:rPr>
        <w:t>556.00120 Erario c/ritenute su retribuzioni euro 370,49</w:t>
      </w:r>
      <w:r>
        <w:tab/>
      </w:r>
      <w:r>
        <w:br/>
      </w:r>
      <w:r w:rsidRPr="396D797D">
        <w:rPr>
          <w:rFonts w:ascii="Arial" w:hAnsi="Arial" w:cs="Arial"/>
          <w:color w:val="000000"/>
          <w:sz w:val="22"/>
          <w:szCs w:val="22"/>
        </w:rPr>
        <w:t>Ritenute erariali sugli stipendi di dicembre</w:t>
      </w:r>
    </w:p>
    <w:p w:rsidR="002A0B25" w:rsidRDefault="002A0B25" w:rsidP="396D797D">
      <w:pPr>
        <w:tabs>
          <w:tab w:val="left" w:pos="657"/>
          <w:tab w:val="left" w:pos="1820"/>
          <w:tab w:val="left" w:pos="2910"/>
          <w:tab w:val="left" w:pos="7925"/>
        </w:tabs>
        <w:spacing w:before="60" w:after="60"/>
        <w:ind w:left="69"/>
        <w:jc w:val="both"/>
        <w:rPr>
          <w:rFonts w:ascii="Arial" w:hAnsi="Arial" w:cs="Arial"/>
          <w:color w:val="000000"/>
          <w:sz w:val="22"/>
          <w:szCs w:val="22"/>
        </w:rPr>
      </w:pP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396D797D">
        <w:rPr>
          <w:rFonts w:ascii="Arial" w:hAnsi="Arial" w:cs="Arial"/>
          <w:color w:val="000000"/>
          <w:sz w:val="22"/>
          <w:szCs w:val="22"/>
        </w:rPr>
        <w:t xml:space="preserve">560.00010 Debiti INPS per retribuzioni euro 904,00 </w:t>
      </w:r>
      <w:r>
        <w:tab/>
      </w:r>
      <w:r>
        <w:br/>
      </w:r>
      <w:r w:rsidRPr="396D797D">
        <w:rPr>
          <w:rFonts w:ascii="Arial" w:hAnsi="Arial" w:cs="Arial"/>
          <w:color w:val="000000"/>
          <w:sz w:val="22"/>
          <w:szCs w:val="22"/>
        </w:rPr>
        <w:t>Ritenute e oneri previdenziali su stipendi di dicembre</w:t>
      </w:r>
    </w:p>
    <w:p w:rsidR="002A0B25" w:rsidRDefault="002A0B25" w:rsidP="396D797D">
      <w:pPr>
        <w:tabs>
          <w:tab w:val="left" w:pos="657"/>
          <w:tab w:val="left" w:pos="1820"/>
          <w:tab w:val="left" w:pos="2910"/>
          <w:tab w:val="left" w:pos="7925"/>
        </w:tabs>
        <w:spacing w:before="60" w:after="60"/>
        <w:ind w:left="69"/>
        <w:jc w:val="both"/>
        <w:rPr>
          <w:rFonts w:ascii="Arial" w:hAnsi="Arial" w:cs="Arial"/>
          <w:color w:val="000000"/>
          <w:sz w:val="22"/>
          <w:szCs w:val="22"/>
        </w:rPr>
      </w:pP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61201B5B">
        <w:rPr>
          <w:rFonts w:ascii="Arial" w:hAnsi="Arial" w:cs="Arial"/>
          <w:color w:val="000000"/>
          <w:sz w:val="22"/>
          <w:szCs w:val="22"/>
        </w:rPr>
        <w:t>580.00010 Debiti verso dipendenti euro 1.272,00</w:t>
      </w:r>
      <w:r>
        <w:tab/>
      </w:r>
      <w:r>
        <w:br/>
      </w:r>
      <w:r w:rsidRPr="61201B5B">
        <w:rPr>
          <w:rFonts w:ascii="Arial" w:hAnsi="Arial" w:cs="Arial"/>
          <w:color w:val="000000"/>
          <w:sz w:val="22"/>
          <w:szCs w:val="22"/>
        </w:rPr>
        <w:t>Stipendi di dicembre €. 1.270,00</w:t>
      </w:r>
    </w:p>
    <w:p w:rsidR="002A0B25" w:rsidRDefault="002A0B25" w:rsidP="61201B5B">
      <w:pPr>
        <w:tabs>
          <w:tab w:val="left" w:pos="657"/>
          <w:tab w:val="left" w:pos="1820"/>
          <w:tab w:val="left" w:pos="2910"/>
          <w:tab w:val="left" w:pos="7925"/>
        </w:tabs>
        <w:spacing w:before="60" w:after="60"/>
        <w:ind w:left="69"/>
        <w:jc w:val="both"/>
        <w:rPr>
          <w:rFonts w:ascii="Arial" w:hAnsi="Arial" w:cs="Arial"/>
          <w:color w:val="000000"/>
          <w:sz w:val="22"/>
          <w:szCs w:val="22"/>
        </w:rPr>
      </w:pPr>
      <w:r w:rsidRPr="396D797D">
        <w:rPr>
          <w:rFonts w:ascii="Arial" w:hAnsi="Arial" w:cs="Arial"/>
          <w:color w:val="000000"/>
          <w:sz w:val="22"/>
          <w:szCs w:val="22"/>
        </w:rPr>
        <w:t>Errato reintegro economato €. 2,00</w:t>
      </w:r>
    </w:p>
    <w:p w:rsidR="002A0B25" w:rsidRDefault="002A0B25" w:rsidP="396D797D">
      <w:pPr>
        <w:tabs>
          <w:tab w:val="left" w:pos="657"/>
          <w:tab w:val="left" w:pos="1820"/>
          <w:tab w:val="left" w:pos="2910"/>
          <w:tab w:val="left" w:pos="7925"/>
        </w:tabs>
        <w:spacing w:before="60" w:after="60"/>
        <w:ind w:left="69"/>
        <w:rPr>
          <w:rFonts w:ascii="Arial" w:hAnsi="Arial" w:cs="Arial"/>
          <w:b/>
          <w:bCs/>
          <w:color w:val="000000"/>
          <w:sz w:val="22"/>
          <w:szCs w:val="22"/>
        </w:rPr>
      </w:pPr>
    </w:p>
    <w:p w:rsidR="002A0B25" w:rsidRDefault="002A0B25" w:rsidP="61201B5B">
      <w:pPr>
        <w:tabs>
          <w:tab w:val="left" w:pos="657"/>
          <w:tab w:val="left" w:pos="1820"/>
          <w:tab w:val="left" w:pos="2910"/>
          <w:tab w:val="left" w:pos="7925"/>
        </w:tabs>
        <w:spacing w:before="60" w:after="60"/>
        <w:ind w:left="69"/>
        <w:rPr>
          <w:rFonts w:ascii="Arial" w:hAnsi="Arial" w:cs="Arial"/>
          <w:color w:val="000000"/>
          <w:sz w:val="22"/>
          <w:szCs w:val="22"/>
        </w:rPr>
      </w:pPr>
      <w:r w:rsidRPr="61201B5B">
        <w:rPr>
          <w:rFonts w:ascii="Arial" w:hAnsi="Arial" w:cs="Arial"/>
          <w:b/>
          <w:bCs/>
          <w:color w:val="000000"/>
          <w:sz w:val="22"/>
          <w:szCs w:val="22"/>
        </w:rPr>
        <w:t>Totale somme rimaste da pagare euro 48.684,50</w:t>
      </w:r>
    </w:p>
    <w:p w:rsidR="002A0B25" w:rsidRDefault="002A0B25" w:rsidP="61201B5B">
      <w:pPr>
        <w:tabs>
          <w:tab w:val="left" w:pos="657"/>
          <w:tab w:val="left" w:pos="1820"/>
          <w:tab w:val="left" w:pos="2910"/>
          <w:tab w:val="left" w:pos="7925"/>
        </w:tabs>
        <w:spacing w:before="60" w:after="60"/>
        <w:ind w:left="69"/>
        <w:rPr>
          <w:rFonts w:ascii="Arial" w:hAnsi="Arial" w:cs="Arial"/>
          <w:b/>
          <w:bCs/>
          <w:sz w:val="22"/>
          <w:szCs w:val="22"/>
        </w:rPr>
      </w:pPr>
    </w:p>
    <w:p w:rsidR="002A0B25" w:rsidRPr="009F6DA4" w:rsidRDefault="002A0B25">
      <w:pPr>
        <w:spacing w:before="120"/>
        <w:jc w:val="center"/>
        <w:rPr>
          <w:rFonts w:ascii="Arial" w:hAnsi="Arial" w:cs="Arial"/>
          <w:sz w:val="22"/>
          <w:szCs w:val="22"/>
        </w:rPr>
      </w:pPr>
      <w:r w:rsidRPr="2C1E618F">
        <w:rPr>
          <w:rFonts w:ascii="Arial" w:hAnsi="Arial" w:cs="Arial"/>
          <w:sz w:val="22"/>
          <w:szCs w:val="22"/>
        </w:rPr>
        <w:br w:type="page"/>
      </w:r>
      <w:r w:rsidRPr="2C1E618F">
        <w:rPr>
          <w:rFonts w:ascii="Arial" w:hAnsi="Arial" w:cs="Arial"/>
          <w:b/>
          <w:bCs/>
          <w:sz w:val="22"/>
          <w:szCs w:val="22"/>
        </w:rPr>
        <w:t>SITUAZIONE ECONOMICA</w:t>
      </w:r>
    </w:p>
    <w:p w:rsidR="002A0B25" w:rsidRPr="009F6DA4" w:rsidRDefault="002A0B25" w:rsidP="006A36B4">
      <w:pPr>
        <w:widowControl w:val="0"/>
        <w:autoSpaceDE w:val="0"/>
        <w:autoSpaceDN w:val="0"/>
        <w:adjustRightInd w:val="0"/>
        <w:rPr>
          <w:rFonts w:ascii="Arial" w:hAnsi="Arial" w:cs="Arial"/>
          <w:color w:val="000000"/>
          <w:sz w:val="22"/>
          <w:szCs w:val="22"/>
        </w:rPr>
      </w:pPr>
    </w:p>
    <w:p w:rsidR="002A0B25" w:rsidRPr="009F6DA4" w:rsidRDefault="002A0B25" w:rsidP="00DB7602">
      <w:pPr>
        <w:widowControl w:val="0"/>
        <w:autoSpaceDE w:val="0"/>
        <w:autoSpaceDN w:val="0"/>
        <w:adjustRightInd w:val="0"/>
        <w:rPr>
          <w:rFonts w:ascii="Arial" w:hAnsi="Arial" w:cs="Arial"/>
          <w:b/>
          <w:bCs/>
          <w:color w:val="000000"/>
          <w:sz w:val="22"/>
          <w:szCs w:val="22"/>
        </w:rPr>
      </w:pPr>
      <w:r w:rsidRPr="61201B5B">
        <w:rPr>
          <w:rFonts w:ascii="Arial" w:hAnsi="Arial" w:cs="Arial"/>
          <w:b/>
          <w:bCs/>
          <w:color w:val="000000"/>
          <w:sz w:val="22"/>
          <w:szCs w:val="22"/>
        </w:rPr>
        <w:t>ONERI</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702.00055 Organo di controllo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799,34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702.00096 Rimborso spese comp. organi istituz.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15,70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396D797D">
        <w:rPr>
          <w:rFonts w:ascii="Arial" w:hAnsi="Arial" w:cs="Arial"/>
          <w:color w:val="000000"/>
          <w:sz w:val="22"/>
          <w:szCs w:val="22"/>
        </w:rPr>
        <w:t xml:space="preserve">704.00010 Stipendi ed assegni fissi </w:t>
      </w:r>
      <w:r>
        <w:tab/>
      </w:r>
      <w:r w:rsidRPr="396D797D">
        <w:rPr>
          <w:rFonts w:ascii="Arial" w:hAnsi="Arial" w:cs="Arial"/>
          <w:color w:val="000000"/>
          <w:sz w:val="22"/>
          <w:szCs w:val="22"/>
        </w:rPr>
        <w:t xml:space="preserve">euro </w:t>
      </w:r>
      <w:r>
        <w:tab/>
      </w:r>
      <w:r w:rsidRPr="396D797D">
        <w:rPr>
          <w:rFonts w:ascii="Arial" w:hAnsi="Arial" w:cs="Arial"/>
          <w:color w:val="000000"/>
          <w:sz w:val="22"/>
          <w:szCs w:val="22"/>
        </w:rPr>
        <w:t xml:space="preserve">20.125,02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704.00050 Oneri previdenziali dipendenti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4.154,70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704.00060 Trattamento di fine rapporto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66,74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704.00090 Oneri assicurativi INAIL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111,76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704.00160 Accantonamento fondo TFR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1.711,67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706.00040 Iniziative sportive e tempo libero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179,90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706.00121 Iniziative a favore dei soci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10.331,12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706.00130 Convegni, manifestazioni e teleconf.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531,00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706.00150 Iniziative culturali e ricreative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1.559,38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706.00992 Contr.ad Assoc.e Istituti Similari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850,20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707.00033 Trasf. Cons. Reg. LOMBARDIA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2.925,53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714.00092 INSUSSISTENZE PASSIVE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6.000,00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716.00011 Spese di cancelleria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782,37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716.00020 Spese telefoniche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1.409,76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716.00040 Spese postali e di spedizione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542,25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716.00050 Spese bancarie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246,50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716.00060 Spese di rappresentanza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32,70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716.00080 Spese di energia elettrica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1.086,50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716.00090 Spese di riscaldamento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1.744,55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716.00100 Spese condominiali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663,00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716.00120 Spese per pulizie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4.392,00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716.00160 Spese di assicurazioni diverse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915,00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716.00161 Spese assicurazioni automezzi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557,00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716.00190 Costi per sicurezza del lavoro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500,20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716.01002 Spese varie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81,12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716.10001 Manutenzioni e riparazioni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868,13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716.10018 Spese carburante autovetture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185,00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724.00050 Costi per consulenze Tecniche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1.102,50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724.00090 Costi per consulenze varie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3.434,75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750.00110 Amm. impianti specifici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1.581,12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396D797D">
        <w:rPr>
          <w:rFonts w:ascii="Arial" w:hAnsi="Arial" w:cs="Arial"/>
          <w:color w:val="000000"/>
          <w:sz w:val="22"/>
          <w:szCs w:val="22"/>
        </w:rPr>
        <w:t xml:space="preserve">750.00160 Amm. macchinari ed attrezzature </w:t>
      </w:r>
      <w:r>
        <w:tab/>
      </w:r>
      <w:r w:rsidRPr="396D797D">
        <w:rPr>
          <w:rFonts w:ascii="Arial" w:hAnsi="Arial" w:cs="Arial"/>
          <w:color w:val="000000"/>
          <w:sz w:val="22"/>
          <w:szCs w:val="22"/>
        </w:rPr>
        <w:t xml:space="preserve">euro </w:t>
      </w:r>
      <w:r>
        <w:tab/>
      </w:r>
      <w:r w:rsidRPr="396D797D">
        <w:rPr>
          <w:rFonts w:ascii="Arial" w:hAnsi="Arial" w:cs="Arial"/>
          <w:color w:val="000000"/>
          <w:sz w:val="22"/>
          <w:szCs w:val="22"/>
        </w:rPr>
        <w:t>1.240,20</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50.00320 Amm. arredi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386,30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750.00330 Amm. macchine d'ufficio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236,68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780.00430 Costi per quote associative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1.867,67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790.00030 Costi per imposta di bollo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25,00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790.00070 Costi per tassa sui rifiuti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695,00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61201B5B">
        <w:rPr>
          <w:rFonts w:ascii="Arial" w:hAnsi="Arial" w:cs="Arial"/>
          <w:color w:val="000000"/>
          <w:sz w:val="22"/>
          <w:szCs w:val="22"/>
        </w:rPr>
        <w:t xml:space="preserve">790.00994 Imposta sostitutiva su C/C e titoli </w:t>
      </w:r>
      <w:r>
        <w:tab/>
      </w:r>
      <w:r w:rsidRPr="61201B5B">
        <w:rPr>
          <w:rFonts w:ascii="Arial" w:hAnsi="Arial" w:cs="Arial"/>
          <w:color w:val="000000"/>
          <w:sz w:val="22"/>
          <w:szCs w:val="22"/>
        </w:rPr>
        <w:t xml:space="preserve">euro </w:t>
      </w:r>
      <w:r>
        <w:tab/>
      </w:r>
      <w:r w:rsidRPr="61201B5B">
        <w:rPr>
          <w:rFonts w:ascii="Arial" w:hAnsi="Arial" w:cs="Arial"/>
          <w:color w:val="000000"/>
          <w:sz w:val="22"/>
          <w:szCs w:val="22"/>
        </w:rPr>
        <w:t xml:space="preserve">145,89 </w:t>
      </w:r>
    </w:p>
    <w:p w:rsidR="002A0B25" w:rsidRDefault="002A0B25" w:rsidP="61201B5B">
      <w:pPr>
        <w:widowControl w:val="0"/>
        <w:tabs>
          <w:tab w:val="left" w:pos="7088"/>
          <w:tab w:val="right" w:pos="8931"/>
        </w:tabs>
        <w:spacing w:line="259" w:lineRule="auto"/>
        <w:rPr>
          <w:rFonts w:ascii="Arial" w:hAnsi="Arial" w:cs="Arial"/>
          <w:color w:val="000000"/>
          <w:sz w:val="22"/>
          <w:szCs w:val="22"/>
        </w:rPr>
      </w:pPr>
      <w:r w:rsidRPr="396D797D">
        <w:rPr>
          <w:rFonts w:ascii="Arial" w:hAnsi="Arial" w:cs="Arial"/>
          <w:color w:val="000000"/>
          <w:sz w:val="22"/>
          <w:szCs w:val="22"/>
        </w:rPr>
        <w:t xml:space="preserve">796.00010 IRES </w:t>
      </w:r>
      <w:r>
        <w:tab/>
      </w:r>
      <w:r w:rsidRPr="396D797D">
        <w:rPr>
          <w:rFonts w:ascii="Arial" w:hAnsi="Arial" w:cs="Arial"/>
          <w:color w:val="000000"/>
          <w:sz w:val="22"/>
          <w:szCs w:val="22"/>
        </w:rPr>
        <w:t xml:space="preserve">euro            </w:t>
      </w:r>
      <w:r>
        <w:rPr>
          <w:rFonts w:ascii="Arial" w:hAnsi="Arial" w:cs="Arial"/>
          <w:color w:val="000000"/>
          <w:sz w:val="22"/>
          <w:szCs w:val="22"/>
        </w:rPr>
        <w:t xml:space="preserve">  </w:t>
      </w:r>
      <w:r w:rsidRPr="396D797D">
        <w:rPr>
          <w:rFonts w:ascii="Arial" w:hAnsi="Arial" w:cs="Arial"/>
          <w:color w:val="000000"/>
          <w:sz w:val="22"/>
          <w:szCs w:val="22"/>
        </w:rPr>
        <w:t>67,00</w:t>
      </w:r>
    </w:p>
    <w:p w:rsidR="002A0B25" w:rsidRDefault="002A0B25" w:rsidP="396D797D">
      <w:pPr>
        <w:widowControl w:val="0"/>
        <w:tabs>
          <w:tab w:val="left" w:pos="7088"/>
          <w:tab w:val="right" w:pos="8931"/>
        </w:tabs>
        <w:spacing w:line="259" w:lineRule="auto"/>
        <w:rPr>
          <w:rFonts w:ascii="Arial" w:hAnsi="Arial" w:cs="Arial"/>
          <w:color w:val="000000"/>
          <w:sz w:val="22"/>
          <w:szCs w:val="22"/>
        </w:rPr>
      </w:pPr>
    </w:p>
    <w:p w:rsidR="002A0B25" w:rsidRPr="009F6DA4" w:rsidRDefault="002A0B25" w:rsidP="00A55499">
      <w:pPr>
        <w:widowControl w:val="0"/>
        <w:tabs>
          <w:tab w:val="left" w:pos="7088"/>
          <w:tab w:val="right" w:pos="8931"/>
        </w:tabs>
        <w:autoSpaceDE w:val="0"/>
        <w:autoSpaceDN w:val="0"/>
        <w:adjustRightInd w:val="0"/>
        <w:rPr>
          <w:rFonts w:ascii="Arial" w:hAnsi="Arial" w:cs="Arial"/>
          <w:b/>
          <w:bCs/>
          <w:color w:val="000000"/>
          <w:sz w:val="22"/>
          <w:szCs w:val="22"/>
        </w:rPr>
      </w:pPr>
      <w:r w:rsidRPr="396D797D">
        <w:rPr>
          <w:rFonts w:ascii="Arial" w:hAnsi="Arial" w:cs="Arial"/>
          <w:b/>
          <w:bCs/>
          <w:color w:val="000000"/>
          <w:sz w:val="22"/>
          <w:szCs w:val="22"/>
        </w:rPr>
        <w:t xml:space="preserve">Totale Oneri </w:t>
      </w:r>
      <w:r>
        <w:tab/>
      </w:r>
      <w:r w:rsidRPr="396D797D">
        <w:rPr>
          <w:rFonts w:ascii="Arial" w:hAnsi="Arial" w:cs="Arial"/>
          <w:b/>
          <w:bCs/>
          <w:color w:val="000000"/>
          <w:sz w:val="22"/>
          <w:szCs w:val="22"/>
        </w:rPr>
        <w:t xml:space="preserve">euro </w:t>
      </w:r>
      <w:r>
        <w:tab/>
      </w:r>
      <w:r w:rsidRPr="396D797D">
        <w:rPr>
          <w:rFonts w:ascii="Arial" w:hAnsi="Arial" w:cs="Arial"/>
          <w:b/>
          <w:bCs/>
          <w:color w:val="000000"/>
          <w:sz w:val="22"/>
          <w:szCs w:val="22"/>
        </w:rPr>
        <w:t>74.150,25</w:t>
      </w:r>
    </w:p>
    <w:p w:rsidR="002A0B25" w:rsidRDefault="002A0B25" w:rsidP="396D797D">
      <w:pPr>
        <w:widowControl w:val="0"/>
        <w:tabs>
          <w:tab w:val="left" w:pos="7088"/>
          <w:tab w:val="right" w:pos="8931"/>
        </w:tabs>
        <w:rPr>
          <w:rFonts w:ascii="Arial" w:hAnsi="Arial" w:cs="Arial"/>
          <w:i/>
          <w:iCs/>
          <w:color w:val="000000"/>
          <w:sz w:val="22"/>
          <w:szCs w:val="22"/>
        </w:rPr>
      </w:pPr>
      <w:r w:rsidRPr="396D797D">
        <w:rPr>
          <w:rFonts w:ascii="Arial" w:hAnsi="Arial" w:cs="Arial"/>
          <w:i/>
          <w:iCs/>
          <w:color w:val="000000"/>
          <w:sz w:val="22"/>
          <w:szCs w:val="22"/>
        </w:rPr>
        <w:t xml:space="preserve">Utile d'Esercizio </w:t>
      </w:r>
      <w:r>
        <w:tab/>
      </w:r>
      <w:r w:rsidRPr="396D797D">
        <w:rPr>
          <w:rFonts w:ascii="Arial" w:hAnsi="Arial" w:cs="Arial"/>
          <w:i/>
          <w:iCs/>
          <w:color w:val="000000"/>
          <w:sz w:val="22"/>
          <w:szCs w:val="22"/>
        </w:rPr>
        <w:t xml:space="preserve">euro </w:t>
      </w:r>
      <w:r>
        <w:tab/>
      </w:r>
      <w:r w:rsidRPr="396D797D">
        <w:rPr>
          <w:rFonts w:ascii="Arial" w:hAnsi="Arial" w:cs="Arial"/>
          <w:b/>
          <w:bCs/>
          <w:i/>
          <w:iCs/>
          <w:color w:val="000000"/>
          <w:sz w:val="22"/>
          <w:szCs w:val="22"/>
        </w:rPr>
        <w:t>22.467,07</w:t>
      </w:r>
    </w:p>
    <w:p w:rsidR="002A0B25" w:rsidRPr="009F6DA4" w:rsidRDefault="002A0B25" w:rsidP="00A55499">
      <w:pPr>
        <w:widowControl w:val="0"/>
        <w:tabs>
          <w:tab w:val="left" w:pos="7088"/>
          <w:tab w:val="right" w:pos="8931"/>
        </w:tabs>
        <w:autoSpaceDE w:val="0"/>
        <w:autoSpaceDN w:val="0"/>
        <w:adjustRightInd w:val="0"/>
        <w:rPr>
          <w:rFonts w:ascii="Arial" w:hAnsi="Arial" w:cs="Arial"/>
          <w:b/>
          <w:bCs/>
          <w:color w:val="000000"/>
          <w:sz w:val="22"/>
          <w:szCs w:val="22"/>
        </w:rPr>
      </w:pPr>
      <w:r w:rsidRPr="396D797D">
        <w:rPr>
          <w:rFonts w:ascii="Arial" w:hAnsi="Arial" w:cs="Arial"/>
          <w:b/>
          <w:bCs/>
          <w:color w:val="000000"/>
          <w:sz w:val="22"/>
          <w:szCs w:val="22"/>
        </w:rPr>
        <w:t xml:space="preserve">Totale a Pareggio </w:t>
      </w:r>
      <w:r>
        <w:tab/>
      </w:r>
      <w:r w:rsidRPr="396D797D">
        <w:rPr>
          <w:rFonts w:ascii="Arial" w:hAnsi="Arial" w:cs="Arial"/>
          <w:b/>
          <w:bCs/>
          <w:color w:val="000000"/>
          <w:sz w:val="22"/>
          <w:szCs w:val="22"/>
        </w:rPr>
        <w:t xml:space="preserve">euro </w:t>
      </w:r>
      <w:r>
        <w:tab/>
      </w:r>
      <w:r w:rsidRPr="396D797D">
        <w:rPr>
          <w:rFonts w:ascii="Arial" w:hAnsi="Arial" w:cs="Arial"/>
          <w:b/>
          <w:bCs/>
          <w:color w:val="000000"/>
          <w:sz w:val="22"/>
          <w:szCs w:val="22"/>
        </w:rPr>
        <w:t>96.617,32</w:t>
      </w:r>
    </w:p>
    <w:p w:rsidR="002A0B25" w:rsidRPr="009F6DA4" w:rsidRDefault="002A0B25" w:rsidP="00DB7602">
      <w:pPr>
        <w:widowControl w:val="0"/>
        <w:autoSpaceDE w:val="0"/>
        <w:autoSpaceDN w:val="0"/>
        <w:adjustRightInd w:val="0"/>
        <w:rPr>
          <w:rFonts w:ascii="Arial" w:hAnsi="Arial" w:cs="Arial"/>
          <w:color w:val="000000"/>
          <w:sz w:val="22"/>
          <w:szCs w:val="22"/>
        </w:rPr>
      </w:pPr>
      <w:r w:rsidRPr="009F6DA4">
        <w:rPr>
          <w:rFonts w:ascii="Arial" w:hAnsi="Arial" w:cs="Arial"/>
          <w:color w:val="000000"/>
          <w:sz w:val="22"/>
          <w:szCs w:val="22"/>
        </w:rPr>
        <w:br w:type="page"/>
      </w:r>
    </w:p>
    <w:p w:rsidR="002A0B25" w:rsidRPr="009F6DA4" w:rsidRDefault="002A0B25" w:rsidP="00DB7602">
      <w:pPr>
        <w:widowControl w:val="0"/>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PROVENTI</w:t>
      </w:r>
    </w:p>
    <w:p w:rsidR="002A0B25" w:rsidRDefault="002A0B25" w:rsidP="000800A6">
      <w:pPr>
        <w:widowControl w:val="0"/>
        <w:tabs>
          <w:tab w:val="left" w:pos="7088"/>
          <w:tab w:val="right" w:pos="8931"/>
        </w:tabs>
        <w:autoSpaceDE w:val="0"/>
        <w:autoSpaceDN w:val="0"/>
        <w:adjustRightInd w:val="0"/>
        <w:rPr>
          <w:rFonts w:ascii="Arial" w:hAnsi="Arial" w:cs="Arial"/>
          <w:color w:val="000000"/>
          <w:sz w:val="22"/>
          <w:szCs w:val="22"/>
        </w:rPr>
      </w:pPr>
    </w:p>
    <w:p w:rsidR="002A0B25" w:rsidRDefault="002A0B25" w:rsidP="61201B5B">
      <w:pPr>
        <w:widowControl w:val="0"/>
        <w:tabs>
          <w:tab w:val="left" w:pos="7088"/>
          <w:tab w:val="right" w:pos="8931"/>
        </w:tabs>
      </w:pPr>
      <w:r w:rsidRPr="61201B5B">
        <w:rPr>
          <w:rFonts w:ascii="Arial" w:hAnsi="Arial" w:cs="Arial"/>
          <w:sz w:val="22"/>
          <w:szCs w:val="22"/>
        </w:rPr>
        <w:t xml:space="preserve">606.00018 Contributi regionali </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13.742,27 </w:t>
      </w:r>
    </w:p>
    <w:p w:rsidR="002A0B25" w:rsidRDefault="002A0B25" w:rsidP="61201B5B">
      <w:pPr>
        <w:widowControl w:val="0"/>
        <w:tabs>
          <w:tab w:val="left" w:pos="7088"/>
          <w:tab w:val="right" w:pos="8931"/>
        </w:tabs>
      </w:pPr>
      <w:r w:rsidRPr="61201B5B">
        <w:rPr>
          <w:rFonts w:ascii="Arial" w:hAnsi="Arial" w:cs="Arial"/>
          <w:sz w:val="22"/>
          <w:szCs w:val="22"/>
        </w:rPr>
        <w:t>606.00019 Contributi enti territoriali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5.750,00 </w:t>
      </w:r>
    </w:p>
    <w:p w:rsidR="002A0B25" w:rsidRDefault="002A0B25" w:rsidP="61201B5B">
      <w:pPr>
        <w:widowControl w:val="0"/>
        <w:tabs>
          <w:tab w:val="left" w:pos="7088"/>
          <w:tab w:val="right" w:pos="8931"/>
        </w:tabs>
      </w:pPr>
      <w:r w:rsidRPr="61201B5B">
        <w:rPr>
          <w:rFonts w:ascii="Arial" w:hAnsi="Arial" w:cs="Arial"/>
          <w:sz w:val="22"/>
          <w:szCs w:val="22"/>
        </w:rPr>
        <w:t xml:space="preserve">606.00040 Contributi straordinari enti pubbl. </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441,59 </w:t>
      </w:r>
    </w:p>
    <w:p w:rsidR="002A0B25" w:rsidRDefault="002A0B25" w:rsidP="61201B5B">
      <w:pPr>
        <w:widowControl w:val="0"/>
        <w:tabs>
          <w:tab w:val="left" w:pos="7088"/>
          <w:tab w:val="right" w:pos="8931"/>
        </w:tabs>
      </w:pPr>
      <w:r w:rsidRPr="61201B5B">
        <w:rPr>
          <w:rFonts w:ascii="Arial" w:hAnsi="Arial" w:cs="Arial"/>
          <w:sz w:val="22"/>
          <w:szCs w:val="22"/>
        </w:rPr>
        <w:t xml:space="preserve">608.00010 Eredità e donazioni libere </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100,00 </w:t>
      </w:r>
    </w:p>
    <w:p w:rsidR="002A0B25" w:rsidRDefault="002A0B25" w:rsidP="61201B5B">
      <w:pPr>
        <w:widowControl w:val="0"/>
        <w:tabs>
          <w:tab w:val="left" w:pos="7088"/>
          <w:tab w:val="right" w:pos="8931"/>
        </w:tabs>
      </w:pPr>
      <w:r w:rsidRPr="61201B5B">
        <w:rPr>
          <w:rFonts w:ascii="Arial" w:hAnsi="Arial" w:cs="Arial"/>
          <w:sz w:val="22"/>
          <w:szCs w:val="22"/>
        </w:rPr>
        <w:t xml:space="preserve">608.00011 Erogazioni liberali </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1.200,00 </w:t>
      </w:r>
    </w:p>
    <w:p w:rsidR="002A0B25" w:rsidRDefault="002A0B25" w:rsidP="61201B5B">
      <w:pPr>
        <w:widowControl w:val="0"/>
        <w:tabs>
          <w:tab w:val="left" w:pos="7088"/>
          <w:tab w:val="right" w:pos="8931"/>
        </w:tabs>
      </w:pPr>
      <w:r w:rsidRPr="61201B5B">
        <w:rPr>
          <w:rFonts w:ascii="Arial" w:hAnsi="Arial" w:cs="Arial"/>
          <w:sz w:val="22"/>
          <w:szCs w:val="22"/>
        </w:rPr>
        <w:t xml:space="preserve">608.00016 Contributi IAPB </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1.000,00 </w:t>
      </w:r>
    </w:p>
    <w:p w:rsidR="002A0B25" w:rsidRDefault="002A0B25" w:rsidP="61201B5B">
      <w:pPr>
        <w:widowControl w:val="0"/>
        <w:tabs>
          <w:tab w:val="left" w:pos="7088"/>
          <w:tab w:val="right" w:pos="8931"/>
        </w:tabs>
      </w:pPr>
      <w:r w:rsidRPr="61201B5B">
        <w:rPr>
          <w:rFonts w:ascii="Arial" w:hAnsi="Arial" w:cs="Arial"/>
          <w:sz w:val="22"/>
          <w:szCs w:val="22"/>
        </w:rPr>
        <w:t xml:space="preserve">608.00030 Lasciti </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46.941,79 </w:t>
      </w:r>
    </w:p>
    <w:p w:rsidR="002A0B25" w:rsidRDefault="002A0B25" w:rsidP="61201B5B">
      <w:pPr>
        <w:widowControl w:val="0"/>
        <w:tabs>
          <w:tab w:val="left" w:pos="7088"/>
          <w:tab w:val="right" w:pos="8931"/>
        </w:tabs>
      </w:pPr>
      <w:r w:rsidRPr="61201B5B">
        <w:rPr>
          <w:rFonts w:ascii="Arial" w:hAnsi="Arial" w:cs="Arial"/>
          <w:sz w:val="22"/>
          <w:szCs w:val="22"/>
        </w:rPr>
        <w:t>608.00040 Contributi 5x1000</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1.424,88 </w:t>
      </w:r>
    </w:p>
    <w:p w:rsidR="002A0B25" w:rsidRDefault="002A0B25" w:rsidP="61201B5B">
      <w:pPr>
        <w:widowControl w:val="0"/>
        <w:tabs>
          <w:tab w:val="left" w:pos="7088"/>
          <w:tab w:val="right" w:pos="8931"/>
        </w:tabs>
      </w:pPr>
      <w:r w:rsidRPr="61201B5B">
        <w:rPr>
          <w:rFonts w:ascii="Arial" w:hAnsi="Arial" w:cs="Arial"/>
          <w:sz w:val="22"/>
          <w:szCs w:val="22"/>
        </w:rPr>
        <w:t xml:space="preserve">608.00050 Contributi enti privati e sponsor </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1.629,58 </w:t>
      </w:r>
    </w:p>
    <w:p w:rsidR="002A0B25" w:rsidRDefault="002A0B25" w:rsidP="61201B5B">
      <w:pPr>
        <w:widowControl w:val="0"/>
        <w:tabs>
          <w:tab w:val="left" w:pos="7088"/>
          <w:tab w:val="right" w:pos="8931"/>
        </w:tabs>
      </w:pPr>
      <w:r w:rsidRPr="61201B5B">
        <w:rPr>
          <w:rFonts w:ascii="Arial" w:hAnsi="Arial" w:cs="Arial"/>
          <w:sz w:val="22"/>
          <w:szCs w:val="22"/>
        </w:rPr>
        <w:t>608.00120 Contributi consiglio regionale</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3.383,98 </w:t>
      </w:r>
    </w:p>
    <w:p w:rsidR="002A0B25" w:rsidRDefault="002A0B25" w:rsidP="61201B5B">
      <w:pPr>
        <w:widowControl w:val="0"/>
        <w:tabs>
          <w:tab w:val="left" w:pos="7088"/>
          <w:tab w:val="right" w:pos="8931"/>
        </w:tabs>
      </w:pPr>
      <w:r w:rsidRPr="61201B5B">
        <w:rPr>
          <w:rFonts w:ascii="Arial" w:hAnsi="Arial" w:cs="Arial"/>
          <w:sz w:val="22"/>
          <w:szCs w:val="22"/>
        </w:rPr>
        <w:t xml:space="preserve">608.00140 Contributi da soci </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5.111,30 </w:t>
      </w:r>
    </w:p>
    <w:p w:rsidR="002A0B25" w:rsidRDefault="002A0B25" w:rsidP="61201B5B">
      <w:pPr>
        <w:widowControl w:val="0"/>
        <w:tabs>
          <w:tab w:val="left" w:pos="7088"/>
          <w:tab w:val="right" w:pos="8931"/>
        </w:tabs>
      </w:pPr>
      <w:r w:rsidRPr="61201B5B">
        <w:rPr>
          <w:rFonts w:ascii="Arial" w:hAnsi="Arial" w:cs="Arial"/>
          <w:sz w:val="22"/>
          <w:szCs w:val="22"/>
        </w:rPr>
        <w:t>608.00901 Contributi non soci (privati)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4.005,00 </w:t>
      </w:r>
    </w:p>
    <w:p w:rsidR="002A0B25" w:rsidRDefault="002A0B25" w:rsidP="61201B5B">
      <w:pPr>
        <w:widowControl w:val="0"/>
        <w:tabs>
          <w:tab w:val="left" w:pos="7088"/>
          <w:tab w:val="right" w:pos="8931"/>
        </w:tabs>
      </w:pPr>
      <w:r w:rsidRPr="61201B5B">
        <w:rPr>
          <w:rFonts w:ascii="Arial" w:hAnsi="Arial" w:cs="Arial"/>
          <w:sz w:val="22"/>
          <w:szCs w:val="22"/>
        </w:rPr>
        <w:t xml:space="preserve">608.00992 CONTRIBUTI ENTI DIVERSI </w:t>
      </w:r>
      <w:r>
        <w:tab/>
      </w:r>
      <w:r w:rsidRPr="61201B5B">
        <w:rPr>
          <w:rFonts w:ascii="Arial" w:hAnsi="Arial" w:cs="Arial"/>
          <w:color w:val="000000"/>
          <w:sz w:val="22"/>
          <w:szCs w:val="22"/>
        </w:rPr>
        <w:t xml:space="preserve">euro </w:t>
      </w:r>
      <w:r>
        <w:tab/>
      </w:r>
      <w:r w:rsidRPr="61201B5B">
        <w:rPr>
          <w:rFonts w:ascii="Arial" w:hAnsi="Arial" w:cs="Arial"/>
          <w:sz w:val="22"/>
          <w:szCs w:val="22"/>
        </w:rPr>
        <w:t>1.000,00</w:t>
      </w:r>
    </w:p>
    <w:p w:rsidR="002A0B25" w:rsidRDefault="002A0B25" w:rsidP="61201B5B">
      <w:pPr>
        <w:widowControl w:val="0"/>
        <w:tabs>
          <w:tab w:val="left" w:pos="7088"/>
          <w:tab w:val="right" w:pos="8931"/>
        </w:tabs>
      </w:pPr>
      <w:r w:rsidRPr="396D797D">
        <w:rPr>
          <w:rFonts w:ascii="Arial" w:hAnsi="Arial" w:cs="Arial"/>
          <w:sz w:val="22"/>
          <w:szCs w:val="22"/>
        </w:rPr>
        <w:t>610.00020 Contributi da settore privato</w:t>
      </w:r>
      <w:r>
        <w:tab/>
      </w:r>
      <w:r w:rsidRPr="396D797D">
        <w:rPr>
          <w:rFonts w:ascii="Arial" w:hAnsi="Arial" w:cs="Arial"/>
          <w:color w:val="000000"/>
          <w:sz w:val="22"/>
          <w:szCs w:val="22"/>
        </w:rPr>
        <w:t xml:space="preserve">euro </w:t>
      </w:r>
      <w:r>
        <w:tab/>
      </w:r>
      <w:r w:rsidRPr="396D797D">
        <w:rPr>
          <w:rFonts w:ascii="Arial" w:hAnsi="Arial" w:cs="Arial"/>
          <w:sz w:val="22"/>
          <w:szCs w:val="22"/>
        </w:rPr>
        <w:t xml:space="preserve"> 990,00</w:t>
      </w:r>
    </w:p>
    <w:p w:rsidR="002A0B25" w:rsidRDefault="002A0B25" w:rsidP="61201B5B">
      <w:pPr>
        <w:widowControl w:val="0"/>
        <w:tabs>
          <w:tab w:val="left" w:pos="7088"/>
          <w:tab w:val="right" w:pos="8931"/>
        </w:tabs>
      </w:pPr>
      <w:r w:rsidRPr="61201B5B">
        <w:rPr>
          <w:rFonts w:ascii="Arial" w:hAnsi="Arial" w:cs="Arial"/>
          <w:sz w:val="22"/>
          <w:szCs w:val="22"/>
        </w:rPr>
        <w:t>612.00010 Quote associative ordinarie</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w:t>
      </w:r>
      <w:r w:rsidRPr="00C0312E">
        <w:rPr>
          <w:rFonts w:ascii="Arial" w:hAnsi="Arial" w:cs="Arial"/>
          <w:sz w:val="22"/>
          <w:szCs w:val="22"/>
        </w:rPr>
        <w:t>5.530,80</w:t>
      </w:r>
    </w:p>
    <w:p w:rsidR="002A0B25" w:rsidRDefault="002A0B25" w:rsidP="61201B5B">
      <w:pPr>
        <w:widowControl w:val="0"/>
        <w:tabs>
          <w:tab w:val="left" w:pos="7088"/>
          <w:tab w:val="right" w:pos="8931"/>
        </w:tabs>
      </w:pPr>
      <w:r w:rsidRPr="61201B5B">
        <w:rPr>
          <w:rFonts w:ascii="Arial" w:hAnsi="Arial" w:cs="Arial"/>
          <w:sz w:val="22"/>
          <w:szCs w:val="22"/>
        </w:rPr>
        <w:t>612.00310 Quote associative ridotte</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w:t>
      </w:r>
      <w:r w:rsidRPr="00C0312E">
        <w:rPr>
          <w:rFonts w:ascii="Arial" w:hAnsi="Arial" w:cs="Arial"/>
          <w:sz w:val="22"/>
          <w:szCs w:val="22"/>
        </w:rPr>
        <w:t>103,30</w:t>
      </w:r>
    </w:p>
    <w:p w:rsidR="002A0B25" w:rsidRDefault="002A0B25" w:rsidP="61201B5B">
      <w:pPr>
        <w:widowControl w:val="0"/>
        <w:tabs>
          <w:tab w:val="left" w:pos="7088"/>
          <w:tab w:val="right" w:pos="8931"/>
        </w:tabs>
      </w:pPr>
      <w:r w:rsidRPr="61201B5B">
        <w:rPr>
          <w:rFonts w:ascii="Arial" w:hAnsi="Arial" w:cs="Arial"/>
          <w:sz w:val="22"/>
          <w:szCs w:val="22"/>
        </w:rPr>
        <w:t>612.00320 Quote associative soci sostenitori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w:t>
      </w:r>
      <w:r w:rsidRPr="00C0312E">
        <w:rPr>
          <w:rFonts w:ascii="Arial" w:hAnsi="Arial" w:cs="Arial"/>
          <w:sz w:val="22"/>
          <w:szCs w:val="22"/>
        </w:rPr>
        <w:t>60,00</w:t>
      </w:r>
    </w:p>
    <w:p w:rsidR="002A0B25" w:rsidRDefault="002A0B25" w:rsidP="61201B5B">
      <w:pPr>
        <w:widowControl w:val="0"/>
        <w:tabs>
          <w:tab w:val="left" w:pos="7088"/>
          <w:tab w:val="right" w:pos="8931"/>
        </w:tabs>
      </w:pPr>
      <w:r w:rsidRPr="61201B5B">
        <w:rPr>
          <w:rFonts w:ascii="Arial" w:hAnsi="Arial" w:cs="Arial"/>
          <w:sz w:val="22"/>
          <w:szCs w:val="22"/>
        </w:rPr>
        <w:t>614.00010 Recupero spese e rimborsi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w:t>
      </w:r>
      <w:r w:rsidRPr="00C0312E">
        <w:rPr>
          <w:rFonts w:ascii="Arial" w:hAnsi="Arial" w:cs="Arial"/>
          <w:sz w:val="22"/>
          <w:szCs w:val="22"/>
        </w:rPr>
        <w:t>487,58</w:t>
      </w:r>
    </w:p>
    <w:p w:rsidR="002A0B25" w:rsidRDefault="002A0B25" w:rsidP="61201B5B">
      <w:pPr>
        <w:widowControl w:val="0"/>
        <w:tabs>
          <w:tab w:val="left" w:pos="7088"/>
          <w:tab w:val="right" w:pos="8931"/>
        </w:tabs>
      </w:pPr>
      <w:r w:rsidRPr="61201B5B">
        <w:rPr>
          <w:rFonts w:ascii="Arial" w:hAnsi="Arial" w:cs="Arial"/>
          <w:sz w:val="22"/>
          <w:szCs w:val="22"/>
        </w:rPr>
        <w:t>618.00010 Interessi attivi di c/c</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w:t>
      </w:r>
      <w:r w:rsidRPr="00C0312E">
        <w:rPr>
          <w:rFonts w:ascii="Arial" w:hAnsi="Arial" w:cs="Arial"/>
          <w:sz w:val="22"/>
          <w:szCs w:val="22"/>
        </w:rPr>
        <w:t>980,25</w:t>
      </w:r>
    </w:p>
    <w:p w:rsidR="002A0B25" w:rsidRDefault="002A0B25" w:rsidP="61201B5B">
      <w:pPr>
        <w:widowControl w:val="0"/>
        <w:tabs>
          <w:tab w:val="left" w:pos="7088"/>
          <w:tab w:val="right" w:pos="8931"/>
        </w:tabs>
      </w:pPr>
      <w:r w:rsidRPr="61201B5B">
        <w:rPr>
          <w:rFonts w:ascii="Arial" w:hAnsi="Arial" w:cs="Arial"/>
          <w:sz w:val="22"/>
          <w:szCs w:val="22"/>
        </w:rPr>
        <w:t>624.00050 Attività di fundraising occasionale</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w:t>
      </w:r>
      <w:r w:rsidRPr="00C0312E">
        <w:rPr>
          <w:rFonts w:ascii="Arial" w:hAnsi="Arial" w:cs="Arial"/>
          <w:sz w:val="22"/>
          <w:szCs w:val="22"/>
        </w:rPr>
        <w:t>735,00</w:t>
      </w:r>
    </w:p>
    <w:p w:rsidR="002A0B25" w:rsidRDefault="002A0B25" w:rsidP="61201B5B">
      <w:pPr>
        <w:widowControl w:val="0"/>
        <w:tabs>
          <w:tab w:val="left" w:pos="7088"/>
          <w:tab w:val="right" w:pos="8931"/>
        </w:tabs>
      </w:pPr>
      <w:r w:rsidRPr="61201B5B">
        <w:rPr>
          <w:rFonts w:ascii="Arial" w:hAnsi="Arial" w:cs="Arial"/>
          <w:sz w:val="22"/>
          <w:szCs w:val="22"/>
        </w:rPr>
        <w:t>624.00080 Contributi per cene al buio</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w:t>
      </w:r>
      <w:r w:rsidRPr="00C0312E">
        <w:rPr>
          <w:rFonts w:ascii="Arial" w:hAnsi="Arial" w:cs="Arial"/>
          <w:sz w:val="22"/>
          <w:szCs w:val="22"/>
        </w:rPr>
        <w:t>2.000,00</w:t>
      </w:r>
    </w:p>
    <w:p w:rsidR="002A0B25" w:rsidRDefault="002A0B25" w:rsidP="61201B5B">
      <w:pPr>
        <w:widowControl w:val="0"/>
        <w:tabs>
          <w:tab w:val="left" w:pos="7088"/>
          <w:tab w:val="right" w:pos="8931"/>
        </w:tabs>
      </w:pPr>
      <w:r w:rsidRPr="00C0312E">
        <w:rPr>
          <w:rFonts w:ascii="Arial" w:hAnsi="Arial" w:cs="Arial"/>
          <w:sz w:val="22"/>
          <w:szCs w:val="22"/>
        </w:rPr>
        <w:t xml:space="preserve">    </w:t>
      </w:r>
    </w:p>
    <w:p w:rsidR="002A0B25" w:rsidRDefault="002A0B25" w:rsidP="000800A6">
      <w:pPr>
        <w:widowControl w:val="0"/>
        <w:tabs>
          <w:tab w:val="left" w:pos="7088"/>
          <w:tab w:val="right" w:pos="8931"/>
        </w:tabs>
        <w:autoSpaceDE w:val="0"/>
        <w:autoSpaceDN w:val="0"/>
        <w:adjustRightInd w:val="0"/>
        <w:rPr>
          <w:rFonts w:ascii="Arial" w:hAnsi="Arial" w:cs="Arial"/>
          <w:color w:val="000000"/>
          <w:sz w:val="22"/>
          <w:szCs w:val="22"/>
        </w:rPr>
      </w:pPr>
    </w:p>
    <w:p w:rsidR="002A0B25" w:rsidRDefault="002A0B25" w:rsidP="396D797D">
      <w:pPr>
        <w:widowControl w:val="0"/>
        <w:tabs>
          <w:tab w:val="left" w:pos="7088"/>
          <w:tab w:val="right" w:pos="8931"/>
        </w:tabs>
        <w:spacing w:line="259" w:lineRule="auto"/>
        <w:rPr>
          <w:rFonts w:ascii="Arial" w:hAnsi="Arial" w:cs="Arial"/>
          <w:b/>
          <w:bCs/>
          <w:color w:val="000000"/>
          <w:sz w:val="22"/>
          <w:szCs w:val="22"/>
        </w:rPr>
      </w:pPr>
      <w:r w:rsidRPr="396D797D">
        <w:rPr>
          <w:rFonts w:ascii="Arial" w:hAnsi="Arial" w:cs="Arial"/>
          <w:b/>
          <w:bCs/>
          <w:color w:val="000000"/>
          <w:sz w:val="22"/>
          <w:szCs w:val="22"/>
        </w:rPr>
        <w:t xml:space="preserve">Totale PROVENTI </w:t>
      </w:r>
      <w:r>
        <w:tab/>
      </w:r>
      <w:r w:rsidRPr="396D797D">
        <w:rPr>
          <w:rFonts w:ascii="Arial" w:hAnsi="Arial" w:cs="Arial"/>
          <w:b/>
          <w:bCs/>
          <w:color w:val="000000"/>
          <w:sz w:val="22"/>
          <w:szCs w:val="22"/>
        </w:rPr>
        <w:t xml:space="preserve">euro     </w:t>
      </w:r>
      <w:r>
        <w:rPr>
          <w:rFonts w:ascii="Arial" w:hAnsi="Arial" w:cs="Arial"/>
          <w:b/>
          <w:bCs/>
          <w:color w:val="000000"/>
          <w:sz w:val="22"/>
          <w:szCs w:val="22"/>
        </w:rPr>
        <w:t xml:space="preserve"> </w:t>
      </w:r>
      <w:r w:rsidRPr="396D797D">
        <w:rPr>
          <w:rFonts w:ascii="Arial" w:hAnsi="Arial" w:cs="Arial"/>
          <w:b/>
          <w:bCs/>
          <w:color w:val="000000"/>
          <w:sz w:val="22"/>
          <w:szCs w:val="22"/>
        </w:rPr>
        <w:t>96.617,32</w:t>
      </w:r>
    </w:p>
    <w:p w:rsidR="002A0B25" w:rsidRPr="009F6DA4" w:rsidRDefault="002A0B25" w:rsidP="396D797D">
      <w:pPr>
        <w:widowControl w:val="0"/>
        <w:tabs>
          <w:tab w:val="left" w:pos="7088"/>
          <w:tab w:val="right" w:pos="8931"/>
        </w:tabs>
        <w:autoSpaceDE w:val="0"/>
        <w:autoSpaceDN w:val="0"/>
        <w:adjustRightInd w:val="0"/>
        <w:rPr>
          <w:rFonts w:ascii="Arial" w:hAnsi="Arial" w:cs="Arial"/>
          <w:b/>
          <w:bCs/>
          <w:color w:val="000000"/>
          <w:sz w:val="22"/>
          <w:szCs w:val="22"/>
        </w:rPr>
      </w:pPr>
      <w:r w:rsidRPr="396D797D">
        <w:rPr>
          <w:rFonts w:ascii="Arial" w:hAnsi="Arial" w:cs="Arial"/>
          <w:b/>
          <w:bCs/>
          <w:color w:val="000000"/>
          <w:sz w:val="22"/>
          <w:szCs w:val="22"/>
        </w:rPr>
        <w:t xml:space="preserve">Totale a Pareggio </w:t>
      </w:r>
      <w:r>
        <w:tab/>
      </w:r>
      <w:r w:rsidRPr="396D797D">
        <w:rPr>
          <w:rFonts w:ascii="Arial" w:hAnsi="Arial" w:cs="Arial"/>
          <w:b/>
          <w:bCs/>
          <w:color w:val="000000"/>
          <w:sz w:val="22"/>
          <w:szCs w:val="22"/>
        </w:rPr>
        <w:t xml:space="preserve">euro </w:t>
      </w:r>
      <w:r>
        <w:tab/>
      </w:r>
      <w:r w:rsidRPr="396D797D">
        <w:rPr>
          <w:rFonts w:ascii="Arial" w:hAnsi="Arial" w:cs="Arial"/>
          <w:b/>
          <w:bCs/>
          <w:color w:val="000000"/>
          <w:sz w:val="22"/>
          <w:szCs w:val="22"/>
        </w:rPr>
        <w:t xml:space="preserve">   96.617,32</w:t>
      </w:r>
    </w:p>
    <w:p w:rsidR="002A0B25" w:rsidRPr="009F6DA4" w:rsidRDefault="002A0B25" w:rsidP="00A55499">
      <w:pPr>
        <w:widowControl w:val="0"/>
        <w:autoSpaceDE w:val="0"/>
        <w:autoSpaceDN w:val="0"/>
        <w:adjustRightInd w:val="0"/>
        <w:rPr>
          <w:rFonts w:ascii="Arial" w:hAnsi="Arial" w:cs="Arial"/>
          <w:color w:val="000000"/>
          <w:sz w:val="22"/>
          <w:szCs w:val="22"/>
        </w:rPr>
      </w:pPr>
    </w:p>
    <w:p w:rsidR="002A0B25" w:rsidRPr="009F6DA4" w:rsidRDefault="002A0B25" w:rsidP="0076525B">
      <w:pPr>
        <w:spacing w:before="120"/>
        <w:jc w:val="both"/>
        <w:rPr>
          <w:rFonts w:ascii="Arial" w:hAnsi="Arial" w:cs="Arial"/>
          <w:sz w:val="22"/>
          <w:szCs w:val="22"/>
        </w:rPr>
      </w:pPr>
      <w:r w:rsidRPr="6A663874">
        <w:rPr>
          <w:rFonts w:ascii="Arial" w:hAnsi="Arial" w:cs="Arial"/>
          <w:sz w:val="22"/>
          <w:szCs w:val="22"/>
        </w:rPr>
        <w:t>La gestione 2024 presenta un risultato economico positivo pari ad euro 22.467,07 determinatosi, per lo più grazie al lascito di euro 46.941,79 ricevuto dall’associata Berardi Orsola.</w:t>
      </w:r>
    </w:p>
    <w:p w:rsidR="002A0B25" w:rsidRDefault="002A0B25" w:rsidP="6A663874">
      <w:pPr>
        <w:spacing w:before="120"/>
        <w:jc w:val="both"/>
        <w:rPr>
          <w:rFonts w:ascii="Arial" w:hAnsi="Arial" w:cs="Arial"/>
          <w:sz w:val="22"/>
          <w:szCs w:val="22"/>
        </w:rPr>
      </w:pPr>
      <w:r w:rsidRPr="6A663874">
        <w:rPr>
          <w:rFonts w:ascii="Arial" w:hAnsi="Arial" w:cs="Arial"/>
          <w:sz w:val="22"/>
          <w:szCs w:val="22"/>
        </w:rPr>
        <w:t>Particolarmente rilevanti i contributi pubblici da parte degli enti territoriali (Comuni e BIM) per euro 5.750,00, i contributi da parte dei soci per euro 5.111,30, i contributi da privati per euro 4.0005,00</w:t>
      </w:r>
      <w:r>
        <w:rPr>
          <w:rFonts w:ascii="Arial" w:hAnsi="Arial" w:cs="Arial"/>
          <w:sz w:val="22"/>
          <w:szCs w:val="22"/>
        </w:rPr>
        <w:t>, che derivano per la maggior parte da iniziative di sensibilizzazione al tema della disabilità visiva organizzate nelle scuole e oratori,</w:t>
      </w:r>
      <w:r w:rsidRPr="6A663874">
        <w:rPr>
          <w:rFonts w:ascii="Arial" w:hAnsi="Arial" w:cs="Arial"/>
          <w:sz w:val="22"/>
          <w:szCs w:val="22"/>
        </w:rPr>
        <w:t xml:space="preserve"> e i contributi derivati da attività di raccolta fondi, cene al buio e pesca di beneficenza, per euro. 2.735,00.</w:t>
      </w:r>
    </w:p>
    <w:p w:rsidR="002A0B25" w:rsidRDefault="002A0B25" w:rsidP="6A663874">
      <w:pPr>
        <w:spacing w:before="120"/>
        <w:jc w:val="both"/>
        <w:rPr>
          <w:rFonts w:ascii="Arial" w:hAnsi="Arial" w:cs="Arial"/>
          <w:sz w:val="22"/>
          <w:szCs w:val="22"/>
        </w:rPr>
      </w:pPr>
      <w:r w:rsidRPr="6A663874">
        <w:rPr>
          <w:rFonts w:ascii="Arial" w:hAnsi="Arial" w:cs="Arial"/>
          <w:sz w:val="22"/>
          <w:szCs w:val="22"/>
        </w:rPr>
        <w:t>Inoltre, per quanto riguarda i proventi, particolarmente significativo risulta il contributo annuale ordinario erogato da Regione Lombardia (euro 13.742,27). Per l’entità del contributo ed il suo riparto si rimanda all’allegata delibera della Direzione del Consiglio Regionale Lombardo UICI (allegato).</w:t>
      </w:r>
    </w:p>
    <w:p w:rsidR="002A0B25" w:rsidRDefault="002A0B25" w:rsidP="396D797D">
      <w:pPr>
        <w:spacing w:before="120"/>
        <w:jc w:val="both"/>
        <w:rPr>
          <w:rFonts w:ascii="Arial" w:hAnsi="Arial" w:cs="Arial"/>
          <w:sz w:val="22"/>
          <w:szCs w:val="22"/>
        </w:rPr>
      </w:pPr>
      <w:r w:rsidRPr="6A663874">
        <w:rPr>
          <w:rFonts w:ascii="Arial" w:hAnsi="Arial" w:cs="Arial"/>
          <w:sz w:val="22"/>
          <w:szCs w:val="22"/>
        </w:rPr>
        <w:t>Si segnala che nell’anno 2024 si è effettuata la vendita dell’immobile in precedenza sede degli uffici sezionali ad un valore inferiore a quello contabilizzato nello scorso bilancio, 54.000,00 euro invece che 60.000,00 euro rilevando una insussistenza passiva di 6.000,00 euro.</w:t>
      </w:r>
    </w:p>
    <w:p w:rsidR="002A0B25" w:rsidRDefault="002A0B25" w:rsidP="2C1E618F">
      <w:pPr>
        <w:spacing w:before="120"/>
        <w:jc w:val="both"/>
        <w:rPr>
          <w:rFonts w:ascii="Arial" w:hAnsi="Arial" w:cs="Arial"/>
          <w:sz w:val="22"/>
          <w:szCs w:val="22"/>
        </w:rPr>
      </w:pPr>
    </w:p>
    <w:p w:rsidR="002A0B25" w:rsidRPr="009F6DA4" w:rsidRDefault="002A0B25" w:rsidP="2C1E61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both"/>
        <w:rPr>
          <w:rFonts w:ascii="Calibri" w:hAnsi="Calibri" w:cs="Calibri"/>
          <w:color w:val="000000"/>
          <w:sz w:val="22"/>
          <w:szCs w:val="22"/>
        </w:rPr>
      </w:pPr>
      <w:r w:rsidRPr="2C1E618F">
        <w:rPr>
          <w:rFonts w:ascii="Arial" w:hAnsi="Arial" w:cs="Arial"/>
          <w:sz w:val="22"/>
          <w:szCs w:val="22"/>
        </w:rPr>
        <w:br w:type="page"/>
      </w:r>
    </w:p>
    <w:p w:rsidR="002A0B25" w:rsidRPr="009F6DA4" w:rsidRDefault="002A0B25">
      <w:pPr>
        <w:spacing w:before="120"/>
        <w:jc w:val="center"/>
        <w:rPr>
          <w:rFonts w:ascii="Arial" w:hAnsi="Arial" w:cs="Arial"/>
          <w:b/>
          <w:bCs/>
          <w:sz w:val="22"/>
          <w:szCs w:val="22"/>
        </w:rPr>
      </w:pPr>
      <w:r w:rsidRPr="009F6DA4">
        <w:rPr>
          <w:rFonts w:ascii="Arial" w:hAnsi="Arial" w:cs="Arial"/>
          <w:b/>
          <w:bCs/>
          <w:sz w:val="22"/>
          <w:szCs w:val="22"/>
        </w:rPr>
        <w:t>SITUAZIONE PATRIMONIALE</w:t>
      </w:r>
    </w:p>
    <w:p w:rsidR="002A0B25" w:rsidRPr="009F6DA4" w:rsidRDefault="002A0B25" w:rsidP="003D5609">
      <w:pPr>
        <w:widowControl w:val="0"/>
        <w:autoSpaceDE w:val="0"/>
        <w:autoSpaceDN w:val="0"/>
        <w:adjustRightInd w:val="0"/>
        <w:rPr>
          <w:rFonts w:ascii="Arial" w:hAnsi="Arial" w:cs="Arial"/>
          <w:color w:val="000000"/>
          <w:sz w:val="22"/>
          <w:szCs w:val="22"/>
        </w:rPr>
      </w:pPr>
    </w:p>
    <w:p w:rsidR="002A0B25" w:rsidRPr="009F6DA4" w:rsidRDefault="002A0B25" w:rsidP="001101D9">
      <w:pPr>
        <w:widowControl w:val="0"/>
        <w:autoSpaceDE w:val="0"/>
        <w:autoSpaceDN w:val="0"/>
        <w:adjustRightInd w:val="0"/>
        <w:rPr>
          <w:rFonts w:ascii="Arial" w:hAnsi="Arial" w:cs="Arial"/>
          <w:b/>
          <w:bCs/>
          <w:caps/>
          <w:color w:val="000000"/>
          <w:sz w:val="22"/>
          <w:szCs w:val="22"/>
        </w:rPr>
      </w:pPr>
      <w:r w:rsidRPr="61201B5B">
        <w:rPr>
          <w:rFonts w:ascii="Arial" w:hAnsi="Arial" w:cs="Arial"/>
          <w:b/>
          <w:bCs/>
          <w:caps/>
          <w:color w:val="000000"/>
          <w:sz w:val="22"/>
          <w:szCs w:val="22"/>
        </w:rPr>
        <w:t>attività</w:t>
      </w:r>
    </w:p>
    <w:p w:rsidR="002A0B25" w:rsidRDefault="002A0B25" w:rsidP="61201B5B">
      <w:pPr>
        <w:widowControl w:val="0"/>
        <w:tabs>
          <w:tab w:val="left" w:pos="7088"/>
          <w:tab w:val="right" w:pos="8931"/>
        </w:tabs>
      </w:pPr>
      <w:r w:rsidRPr="61201B5B">
        <w:rPr>
          <w:rFonts w:ascii="Arial" w:hAnsi="Arial" w:cs="Arial"/>
          <w:sz w:val="22"/>
          <w:szCs w:val="22"/>
        </w:rPr>
        <w:t>120.00110 Impianti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28.354,29 </w:t>
      </w:r>
    </w:p>
    <w:p w:rsidR="002A0B25" w:rsidRDefault="002A0B25" w:rsidP="61201B5B">
      <w:pPr>
        <w:widowControl w:val="0"/>
        <w:tabs>
          <w:tab w:val="left" w:pos="7088"/>
          <w:tab w:val="right" w:pos="8931"/>
        </w:tabs>
      </w:pPr>
      <w:r w:rsidRPr="61201B5B">
        <w:rPr>
          <w:rFonts w:ascii="Arial" w:hAnsi="Arial" w:cs="Arial"/>
          <w:sz w:val="22"/>
          <w:szCs w:val="22"/>
        </w:rPr>
        <w:t>120.00160 Macchinari ed attrezzature</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8.268,00 </w:t>
      </w:r>
    </w:p>
    <w:p w:rsidR="002A0B25" w:rsidRDefault="002A0B25" w:rsidP="61201B5B">
      <w:pPr>
        <w:widowControl w:val="0"/>
        <w:tabs>
          <w:tab w:val="left" w:pos="7088"/>
          <w:tab w:val="right" w:pos="8931"/>
        </w:tabs>
      </w:pPr>
      <w:r w:rsidRPr="61201B5B">
        <w:rPr>
          <w:rFonts w:ascii="Arial" w:hAnsi="Arial" w:cs="Arial"/>
          <w:sz w:val="22"/>
          <w:szCs w:val="22"/>
        </w:rPr>
        <w:t>120.00230 Attrezzature varie e minute</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1.544,20 </w:t>
      </w:r>
    </w:p>
    <w:p w:rsidR="002A0B25" w:rsidRDefault="002A0B25" w:rsidP="61201B5B">
      <w:pPr>
        <w:widowControl w:val="0"/>
        <w:tabs>
          <w:tab w:val="left" w:pos="7088"/>
          <w:tab w:val="right" w:pos="8931"/>
        </w:tabs>
      </w:pPr>
      <w:r w:rsidRPr="61201B5B">
        <w:rPr>
          <w:rFonts w:ascii="Arial" w:hAnsi="Arial" w:cs="Arial"/>
          <w:sz w:val="22"/>
          <w:szCs w:val="22"/>
        </w:rPr>
        <w:t>120.00310 Mobili e arredi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10.779,85 </w:t>
      </w:r>
    </w:p>
    <w:p w:rsidR="002A0B25" w:rsidRDefault="002A0B25" w:rsidP="61201B5B">
      <w:pPr>
        <w:widowControl w:val="0"/>
        <w:tabs>
          <w:tab w:val="left" w:pos="7088"/>
          <w:tab w:val="right" w:pos="8931"/>
        </w:tabs>
      </w:pPr>
      <w:r w:rsidRPr="61201B5B">
        <w:rPr>
          <w:rFonts w:ascii="Arial" w:hAnsi="Arial" w:cs="Arial"/>
          <w:sz w:val="22"/>
          <w:szCs w:val="22"/>
        </w:rPr>
        <w:t>120.00320 Arredi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1.931,50 </w:t>
      </w:r>
    </w:p>
    <w:p w:rsidR="002A0B25" w:rsidRDefault="002A0B25" w:rsidP="61201B5B">
      <w:pPr>
        <w:widowControl w:val="0"/>
        <w:tabs>
          <w:tab w:val="left" w:pos="7088"/>
          <w:tab w:val="right" w:pos="8931"/>
        </w:tabs>
      </w:pPr>
      <w:r w:rsidRPr="61201B5B">
        <w:rPr>
          <w:rFonts w:ascii="Arial" w:hAnsi="Arial" w:cs="Arial"/>
          <w:sz w:val="22"/>
          <w:szCs w:val="22"/>
        </w:rPr>
        <w:t>120.00330 Macchine d'ufficio</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6.831,88 </w:t>
      </w:r>
    </w:p>
    <w:p w:rsidR="002A0B25" w:rsidRDefault="002A0B25" w:rsidP="61201B5B">
      <w:pPr>
        <w:widowControl w:val="0"/>
        <w:tabs>
          <w:tab w:val="left" w:pos="7088"/>
          <w:tab w:val="right" w:pos="8931"/>
        </w:tabs>
      </w:pPr>
      <w:r w:rsidRPr="61201B5B">
        <w:rPr>
          <w:rFonts w:ascii="Arial" w:hAnsi="Arial" w:cs="Arial"/>
          <w:sz w:val="22"/>
          <w:szCs w:val="22"/>
        </w:rPr>
        <w:t xml:space="preserve">120.00410 Automezzi </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11.000,00 </w:t>
      </w:r>
    </w:p>
    <w:p w:rsidR="002A0B25" w:rsidRDefault="002A0B25" w:rsidP="61201B5B">
      <w:pPr>
        <w:widowControl w:val="0"/>
        <w:tabs>
          <w:tab w:val="left" w:pos="7088"/>
          <w:tab w:val="right" w:pos="8931"/>
        </w:tabs>
      </w:pPr>
      <w:r w:rsidRPr="61201B5B">
        <w:rPr>
          <w:rFonts w:ascii="Arial" w:hAnsi="Arial" w:cs="Arial"/>
          <w:sz w:val="22"/>
          <w:szCs w:val="22"/>
        </w:rPr>
        <w:t xml:space="preserve">130.00900 TITOLI E FONDI PENSIONI TFR </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26.586,91 </w:t>
      </w:r>
    </w:p>
    <w:p w:rsidR="002A0B25" w:rsidRDefault="002A0B25" w:rsidP="61201B5B">
      <w:pPr>
        <w:widowControl w:val="0"/>
        <w:tabs>
          <w:tab w:val="left" w:pos="7088"/>
          <w:tab w:val="right" w:pos="8931"/>
        </w:tabs>
      </w:pPr>
      <w:r w:rsidRPr="61201B5B">
        <w:rPr>
          <w:rFonts w:ascii="Arial" w:hAnsi="Arial" w:cs="Arial"/>
          <w:sz w:val="22"/>
          <w:szCs w:val="22"/>
        </w:rPr>
        <w:t>130.00902 OPERE D'ARTE</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11.767,44 </w:t>
      </w:r>
    </w:p>
    <w:p w:rsidR="002A0B25" w:rsidRDefault="002A0B25" w:rsidP="61201B5B">
      <w:pPr>
        <w:widowControl w:val="0"/>
        <w:tabs>
          <w:tab w:val="left" w:pos="7088"/>
          <w:tab w:val="right" w:pos="8931"/>
        </w:tabs>
      </w:pPr>
      <w:r w:rsidRPr="61201B5B">
        <w:rPr>
          <w:rFonts w:ascii="Arial" w:hAnsi="Arial" w:cs="Arial"/>
          <w:sz w:val="22"/>
          <w:szCs w:val="22"/>
        </w:rPr>
        <w:t>230.00010 Crediti verso Enti Pubblici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2.000,00 </w:t>
      </w:r>
    </w:p>
    <w:p w:rsidR="002A0B25" w:rsidRDefault="002A0B25" w:rsidP="61201B5B">
      <w:pPr>
        <w:widowControl w:val="0"/>
        <w:tabs>
          <w:tab w:val="left" w:pos="7088"/>
          <w:tab w:val="right" w:pos="8931"/>
        </w:tabs>
      </w:pPr>
      <w:r w:rsidRPr="61201B5B">
        <w:rPr>
          <w:rFonts w:ascii="Arial" w:hAnsi="Arial" w:cs="Arial"/>
          <w:sz w:val="22"/>
          <w:szCs w:val="22"/>
        </w:rPr>
        <w:t>230.00032 Crediti vs Comuni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700,00 </w:t>
      </w:r>
    </w:p>
    <w:p w:rsidR="002A0B25" w:rsidRDefault="002A0B25" w:rsidP="61201B5B">
      <w:pPr>
        <w:widowControl w:val="0"/>
        <w:tabs>
          <w:tab w:val="left" w:pos="7088"/>
          <w:tab w:val="right" w:pos="8931"/>
        </w:tabs>
      </w:pPr>
      <w:r w:rsidRPr="396D797D">
        <w:rPr>
          <w:rFonts w:ascii="Arial" w:hAnsi="Arial" w:cs="Arial"/>
          <w:sz w:val="22"/>
          <w:szCs w:val="22"/>
        </w:rPr>
        <w:t xml:space="preserve">230.00040 Crediti verso Enti Privati </w:t>
      </w:r>
      <w:r>
        <w:tab/>
      </w:r>
      <w:r w:rsidRPr="396D797D">
        <w:rPr>
          <w:rFonts w:ascii="Arial" w:hAnsi="Arial" w:cs="Arial"/>
          <w:color w:val="000000"/>
          <w:sz w:val="22"/>
          <w:szCs w:val="22"/>
        </w:rPr>
        <w:t xml:space="preserve">euro </w:t>
      </w:r>
      <w:r>
        <w:tab/>
      </w:r>
      <w:r w:rsidRPr="396D797D">
        <w:rPr>
          <w:rFonts w:ascii="Arial" w:hAnsi="Arial" w:cs="Arial"/>
          <w:sz w:val="22"/>
          <w:szCs w:val="22"/>
        </w:rPr>
        <w:t xml:space="preserve">6.500,00 </w:t>
      </w:r>
    </w:p>
    <w:p w:rsidR="002A0B25" w:rsidRDefault="002A0B25" w:rsidP="61201B5B">
      <w:pPr>
        <w:widowControl w:val="0"/>
        <w:tabs>
          <w:tab w:val="left" w:pos="7088"/>
          <w:tab w:val="right" w:pos="8931"/>
        </w:tabs>
      </w:pPr>
      <w:r w:rsidRPr="61201B5B">
        <w:rPr>
          <w:rFonts w:ascii="Arial" w:hAnsi="Arial" w:cs="Arial"/>
          <w:sz w:val="22"/>
          <w:szCs w:val="22"/>
        </w:rPr>
        <w:t>230.01010 Crediti V/s Presidenza Nazionale</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44.000,00 </w:t>
      </w:r>
    </w:p>
    <w:p w:rsidR="002A0B25" w:rsidRDefault="002A0B25" w:rsidP="61201B5B">
      <w:pPr>
        <w:widowControl w:val="0"/>
        <w:tabs>
          <w:tab w:val="left" w:pos="7088"/>
          <w:tab w:val="right" w:pos="8931"/>
        </w:tabs>
      </w:pPr>
      <w:r w:rsidRPr="61201B5B">
        <w:rPr>
          <w:rFonts w:ascii="Arial" w:hAnsi="Arial" w:cs="Arial"/>
          <w:sz w:val="22"/>
          <w:szCs w:val="22"/>
        </w:rPr>
        <w:t>230.01030 Crediti vs Consiglio Regionale UICI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12.439,59 </w:t>
      </w:r>
    </w:p>
    <w:p w:rsidR="002A0B25" w:rsidRDefault="002A0B25" w:rsidP="61201B5B">
      <w:pPr>
        <w:widowControl w:val="0"/>
        <w:tabs>
          <w:tab w:val="left" w:pos="7088"/>
          <w:tab w:val="right" w:pos="8931"/>
        </w:tabs>
      </w:pPr>
      <w:r w:rsidRPr="61201B5B">
        <w:rPr>
          <w:rFonts w:ascii="Arial" w:hAnsi="Arial" w:cs="Arial"/>
          <w:sz w:val="22"/>
          <w:szCs w:val="22"/>
        </w:rPr>
        <w:t xml:space="preserve">230.01512 Crediti v/terzi </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2.028,00 </w:t>
      </w:r>
    </w:p>
    <w:p w:rsidR="002A0B25" w:rsidRDefault="002A0B25" w:rsidP="61201B5B">
      <w:pPr>
        <w:widowControl w:val="0"/>
        <w:tabs>
          <w:tab w:val="left" w:pos="7088"/>
          <w:tab w:val="right" w:pos="8931"/>
        </w:tabs>
      </w:pPr>
      <w:r w:rsidRPr="61201B5B">
        <w:rPr>
          <w:rFonts w:ascii="Arial" w:hAnsi="Arial" w:cs="Arial"/>
          <w:sz w:val="22"/>
          <w:szCs w:val="22"/>
        </w:rPr>
        <w:t>260.00105 CREDIT AGRICOLE - SONDRIO</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45.148,33 </w:t>
      </w:r>
    </w:p>
    <w:p w:rsidR="002A0B25" w:rsidRDefault="002A0B25" w:rsidP="61201B5B">
      <w:pPr>
        <w:widowControl w:val="0"/>
        <w:tabs>
          <w:tab w:val="left" w:pos="7088"/>
          <w:tab w:val="right" w:pos="8931"/>
        </w:tabs>
        <w:rPr>
          <w:rFonts w:ascii="Arial" w:hAnsi="Arial" w:cs="Arial"/>
          <w:sz w:val="22"/>
          <w:szCs w:val="22"/>
        </w:rPr>
      </w:pPr>
      <w:r w:rsidRPr="61201B5B">
        <w:rPr>
          <w:rFonts w:ascii="Arial" w:hAnsi="Arial" w:cs="Arial"/>
          <w:sz w:val="22"/>
          <w:szCs w:val="22"/>
        </w:rPr>
        <w:t>260.00107 FONDO ECONOMATO</w:t>
      </w:r>
      <w:r>
        <w:tab/>
      </w:r>
      <w:r w:rsidRPr="61201B5B">
        <w:rPr>
          <w:rFonts w:ascii="Arial" w:hAnsi="Arial" w:cs="Arial"/>
          <w:color w:val="000000"/>
          <w:sz w:val="22"/>
          <w:szCs w:val="22"/>
        </w:rPr>
        <w:t xml:space="preserve">euro       </w:t>
      </w:r>
      <w:r>
        <w:rPr>
          <w:rFonts w:ascii="Arial" w:hAnsi="Arial" w:cs="Arial"/>
          <w:color w:val="000000"/>
          <w:sz w:val="22"/>
          <w:szCs w:val="22"/>
        </w:rPr>
        <w:t xml:space="preserve">  </w:t>
      </w:r>
      <w:r w:rsidRPr="61201B5B">
        <w:rPr>
          <w:rFonts w:ascii="Arial" w:hAnsi="Arial" w:cs="Arial"/>
          <w:sz w:val="22"/>
          <w:szCs w:val="22"/>
        </w:rPr>
        <w:t>2.009,00</w:t>
      </w:r>
    </w:p>
    <w:p w:rsidR="002A0B25" w:rsidRPr="009F6DA4" w:rsidRDefault="002A0B25" w:rsidP="396D797D">
      <w:pPr>
        <w:widowControl w:val="0"/>
        <w:tabs>
          <w:tab w:val="left" w:pos="7088"/>
          <w:tab w:val="right" w:pos="8931"/>
        </w:tabs>
        <w:autoSpaceDE w:val="0"/>
        <w:autoSpaceDN w:val="0"/>
        <w:adjustRightInd w:val="0"/>
        <w:spacing w:line="259" w:lineRule="auto"/>
        <w:rPr>
          <w:rFonts w:ascii="Arial" w:hAnsi="Arial" w:cs="Arial"/>
          <w:b/>
          <w:bCs/>
          <w:color w:val="000000"/>
          <w:sz w:val="22"/>
          <w:szCs w:val="22"/>
        </w:rPr>
      </w:pPr>
      <w:r w:rsidRPr="396D797D">
        <w:rPr>
          <w:rFonts w:ascii="Arial" w:hAnsi="Arial" w:cs="Arial"/>
          <w:b/>
          <w:bCs/>
          <w:color w:val="000000"/>
          <w:sz w:val="22"/>
          <w:szCs w:val="22"/>
        </w:rPr>
        <w:t>Totale ATTIVIT</w:t>
      </w:r>
      <w:r w:rsidRPr="396D797D">
        <w:rPr>
          <w:rFonts w:ascii="Arial" w:hAnsi="Arial" w:cs="Arial"/>
          <w:b/>
          <w:bCs/>
          <w:caps/>
          <w:color w:val="000000"/>
          <w:sz w:val="22"/>
          <w:szCs w:val="22"/>
        </w:rPr>
        <w:t>à</w:t>
      </w:r>
      <w:r w:rsidRPr="396D797D">
        <w:rPr>
          <w:rFonts w:ascii="Arial" w:hAnsi="Arial" w:cs="Arial"/>
          <w:b/>
          <w:bCs/>
          <w:color w:val="000000"/>
          <w:sz w:val="22"/>
          <w:szCs w:val="22"/>
        </w:rPr>
        <w:t xml:space="preserve"> </w:t>
      </w:r>
      <w:r>
        <w:tab/>
      </w:r>
      <w:r w:rsidRPr="396D797D">
        <w:rPr>
          <w:rFonts w:ascii="Arial" w:hAnsi="Arial" w:cs="Arial"/>
          <w:b/>
          <w:bCs/>
          <w:color w:val="000000"/>
          <w:sz w:val="22"/>
          <w:szCs w:val="22"/>
        </w:rPr>
        <w:t xml:space="preserve">euro  </w:t>
      </w:r>
      <w:r>
        <w:rPr>
          <w:rFonts w:ascii="Arial" w:hAnsi="Arial" w:cs="Arial"/>
          <w:b/>
          <w:bCs/>
          <w:color w:val="000000"/>
          <w:sz w:val="22"/>
          <w:szCs w:val="22"/>
        </w:rPr>
        <w:t xml:space="preserve">  </w:t>
      </w:r>
      <w:r w:rsidRPr="396D797D">
        <w:rPr>
          <w:rFonts w:ascii="Arial" w:hAnsi="Arial" w:cs="Arial"/>
          <w:b/>
          <w:bCs/>
          <w:color w:val="000000"/>
          <w:sz w:val="22"/>
          <w:szCs w:val="22"/>
        </w:rPr>
        <w:t>221.888,99</w:t>
      </w:r>
    </w:p>
    <w:p w:rsidR="002A0B25" w:rsidRPr="009F6DA4" w:rsidRDefault="002A0B25" w:rsidP="396D797D">
      <w:pPr>
        <w:widowControl w:val="0"/>
        <w:tabs>
          <w:tab w:val="left" w:pos="7088"/>
          <w:tab w:val="right" w:pos="8931"/>
        </w:tabs>
        <w:autoSpaceDE w:val="0"/>
        <w:autoSpaceDN w:val="0"/>
        <w:adjustRightInd w:val="0"/>
        <w:spacing w:line="259" w:lineRule="auto"/>
        <w:rPr>
          <w:rFonts w:ascii="Arial" w:hAnsi="Arial" w:cs="Arial"/>
          <w:b/>
          <w:bCs/>
          <w:color w:val="000000"/>
          <w:sz w:val="22"/>
          <w:szCs w:val="22"/>
        </w:rPr>
      </w:pPr>
      <w:r w:rsidRPr="396D797D">
        <w:rPr>
          <w:rFonts w:ascii="Arial" w:hAnsi="Arial" w:cs="Arial"/>
          <w:b/>
          <w:bCs/>
          <w:color w:val="000000"/>
          <w:sz w:val="22"/>
          <w:szCs w:val="22"/>
        </w:rPr>
        <w:t xml:space="preserve">Totale a Pareggio </w:t>
      </w:r>
      <w:r>
        <w:tab/>
      </w:r>
      <w:r w:rsidRPr="396D797D">
        <w:rPr>
          <w:rFonts w:ascii="Arial" w:hAnsi="Arial" w:cs="Arial"/>
          <w:b/>
          <w:bCs/>
          <w:color w:val="000000"/>
          <w:sz w:val="22"/>
          <w:szCs w:val="22"/>
        </w:rPr>
        <w:t xml:space="preserve">euro   </w:t>
      </w:r>
      <w:r>
        <w:rPr>
          <w:rFonts w:ascii="Arial" w:hAnsi="Arial" w:cs="Arial"/>
          <w:b/>
          <w:bCs/>
          <w:color w:val="000000"/>
          <w:sz w:val="22"/>
          <w:szCs w:val="22"/>
        </w:rPr>
        <w:t xml:space="preserve"> </w:t>
      </w:r>
      <w:r w:rsidRPr="396D797D">
        <w:rPr>
          <w:rFonts w:ascii="Arial" w:hAnsi="Arial" w:cs="Arial"/>
          <w:b/>
          <w:bCs/>
          <w:color w:val="000000"/>
          <w:sz w:val="22"/>
          <w:szCs w:val="22"/>
        </w:rPr>
        <w:t>221.888,99</w:t>
      </w:r>
    </w:p>
    <w:p w:rsidR="002A0B25" w:rsidRPr="009F6DA4" w:rsidRDefault="002A0B25" w:rsidP="00F709D1">
      <w:pPr>
        <w:widowControl w:val="0"/>
        <w:autoSpaceDE w:val="0"/>
        <w:autoSpaceDN w:val="0"/>
        <w:adjustRightInd w:val="0"/>
        <w:rPr>
          <w:rFonts w:ascii="Arial" w:hAnsi="Arial" w:cs="Arial"/>
          <w:color w:val="000000"/>
          <w:sz w:val="22"/>
          <w:szCs w:val="22"/>
        </w:rPr>
      </w:pPr>
    </w:p>
    <w:p w:rsidR="002A0B25" w:rsidRPr="009F6DA4" w:rsidRDefault="002A0B25" w:rsidP="00F709D1">
      <w:pPr>
        <w:widowControl w:val="0"/>
        <w:autoSpaceDE w:val="0"/>
        <w:autoSpaceDN w:val="0"/>
        <w:adjustRightInd w:val="0"/>
        <w:rPr>
          <w:rFonts w:ascii="Arial" w:hAnsi="Arial" w:cs="Arial"/>
          <w:color w:val="000000"/>
          <w:sz w:val="22"/>
          <w:szCs w:val="22"/>
        </w:rPr>
      </w:pPr>
    </w:p>
    <w:p w:rsidR="002A0B25" w:rsidRPr="009F6DA4" w:rsidRDefault="002A0B25" w:rsidP="00F709D1">
      <w:pPr>
        <w:widowControl w:val="0"/>
        <w:autoSpaceDE w:val="0"/>
        <w:autoSpaceDN w:val="0"/>
        <w:adjustRightInd w:val="0"/>
        <w:rPr>
          <w:rFonts w:ascii="Arial" w:hAnsi="Arial" w:cs="Arial"/>
          <w:b/>
          <w:bCs/>
          <w:caps/>
          <w:color w:val="000000"/>
          <w:sz w:val="22"/>
          <w:szCs w:val="22"/>
        </w:rPr>
      </w:pPr>
      <w:r w:rsidRPr="61201B5B">
        <w:rPr>
          <w:rFonts w:ascii="Arial" w:hAnsi="Arial" w:cs="Arial"/>
          <w:b/>
          <w:bCs/>
          <w:caps/>
          <w:color w:val="000000"/>
          <w:sz w:val="22"/>
          <w:szCs w:val="22"/>
        </w:rPr>
        <w:t>passività</w:t>
      </w:r>
    </w:p>
    <w:p w:rsidR="002A0B25" w:rsidRDefault="002A0B25" w:rsidP="61201B5B">
      <w:pPr>
        <w:widowControl w:val="0"/>
        <w:tabs>
          <w:tab w:val="left" w:pos="7088"/>
          <w:tab w:val="right" w:pos="8931"/>
        </w:tabs>
      </w:pPr>
      <w:r w:rsidRPr="61201B5B">
        <w:rPr>
          <w:rFonts w:ascii="Arial" w:hAnsi="Arial" w:cs="Arial"/>
          <w:sz w:val="22"/>
          <w:szCs w:val="22"/>
        </w:rPr>
        <w:t>310.00010 FONDO DI DOTAZIONE INIZIALE</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75.466,69 </w:t>
      </w:r>
    </w:p>
    <w:p w:rsidR="002A0B25" w:rsidRDefault="002A0B25" w:rsidP="61201B5B">
      <w:pPr>
        <w:widowControl w:val="0"/>
        <w:tabs>
          <w:tab w:val="left" w:pos="7088"/>
          <w:tab w:val="right" w:pos="8931"/>
        </w:tabs>
      </w:pPr>
      <w:r w:rsidRPr="61201B5B">
        <w:rPr>
          <w:rFonts w:ascii="Arial" w:hAnsi="Arial" w:cs="Arial"/>
          <w:sz w:val="22"/>
          <w:szCs w:val="22"/>
        </w:rPr>
        <w:t>410.00001 Fondo T.F.R.</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25.711,40 </w:t>
      </w:r>
    </w:p>
    <w:p w:rsidR="002A0B25" w:rsidRDefault="002A0B25" w:rsidP="61201B5B">
      <w:pPr>
        <w:widowControl w:val="0"/>
        <w:tabs>
          <w:tab w:val="left" w:pos="7088"/>
          <w:tab w:val="right" w:pos="8931"/>
        </w:tabs>
      </w:pPr>
      <w:r w:rsidRPr="61201B5B">
        <w:rPr>
          <w:rFonts w:ascii="Arial" w:hAnsi="Arial" w:cs="Arial"/>
          <w:sz w:val="22"/>
          <w:szCs w:val="22"/>
        </w:rPr>
        <w:t>420.00410 Altri fondi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6.830,06 </w:t>
      </w:r>
    </w:p>
    <w:p w:rsidR="002A0B25" w:rsidRDefault="002A0B25" w:rsidP="61201B5B">
      <w:pPr>
        <w:widowControl w:val="0"/>
        <w:tabs>
          <w:tab w:val="left" w:pos="7088"/>
          <w:tab w:val="right" w:pos="8931"/>
        </w:tabs>
      </w:pPr>
      <w:r w:rsidRPr="61201B5B">
        <w:rPr>
          <w:rFonts w:ascii="Arial" w:hAnsi="Arial" w:cs="Arial"/>
          <w:sz w:val="22"/>
          <w:szCs w:val="22"/>
        </w:rPr>
        <w:t xml:space="preserve">490.00110 Fondo amm. impianti </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10.961,97 </w:t>
      </w:r>
    </w:p>
    <w:p w:rsidR="002A0B25" w:rsidRDefault="002A0B25" w:rsidP="61201B5B">
      <w:pPr>
        <w:widowControl w:val="0"/>
        <w:tabs>
          <w:tab w:val="left" w:pos="7088"/>
          <w:tab w:val="right" w:pos="8931"/>
        </w:tabs>
      </w:pPr>
      <w:r w:rsidRPr="61201B5B">
        <w:rPr>
          <w:rFonts w:ascii="Arial" w:hAnsi="Arial" w:cs="Arial"/>
          <w:sz w:val="22"/>
          <w:szCs w:val="22"/>
        </w:rPr>
        <w:t>490.00160 Fondo amm. macchinari e attrezzature</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1.860,30 </w:t>
      </w:r>
    </w:p>
    <w:p w:rsidR="002A0B25" w:rsidRDefault="002A0B25" w:rsidP="61201B5B">
      <w:pPr>
        <w:widowControl w:val="0"/>
        <w:tabs>
          <w:tab w:val="left" w:pos="7088"/>
          <w:tab w:val="right" w:pos="8931"/>
        </w:tabs>
      </w:pPr>
      <w:r w:rsidRPr="61201B5B">
        <w:rPr>
          <w:rFonts w:ascii="Arial" w:hAnsi="Arial" w:cs="Arial"/>
          <w:sz w:val="22"/>
          <w:szCs w:val="22"/>
        </w:rPr>
        <w:t>490.00230 Fondo amm. attrezzature varie/minute</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1.544,20 </w:t>
      </w:r>
    </w:p>
    <w:p w:rsidR="002A0B25" w:rsidRDefault="002A0B25" w:rsidP="61201B5B">
      <w:pPr>
        <w:widowControl w:val="0"/>
        <w:tabs>
          <w:tab w:val="left" w:pos="7088"/>
          <w:tab w:val="right" w:pos="8931"/>
        </w:tabs>
      </w:pPr>
      <w:r w:rsidRPr="61201B5B">
        <w:rPr>
          <w:rFonts w:ascii="Arial" w:hAnsi="Arial" w:cs="Arial"/>
          <w:sz w:val="22"/>
          <w:szCs w:val="22"/>
        </w:rPr>
        <w:t>490.00310 Fondo amm. mobili e arredi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10.779,85 </w:t>
      </w:r>
    </w:p>
    <w:p w:rsidR="002A0B25" w:rsidRDefault="002A0B25" w:rsidP="61201B5B">
      <w:pPr>
        <w:widowControl w:val="0"/>
        <w:tabs>
          <w:tab w:val="left" w:pos="7088"/>
          <w:tab w:val="right" w:pos="8931"/>
        </w:tabs>
      </w:pPr>
      <w:r w:rsidRPr="61201B5B">
        <w:rPr>
          <w:rFonts w:ascii="Arial" w:hAnsi="Arial" w:cs="Arial"/>
          <w:sz w:val="22"/>
          <w:szCs w:val="22"/>
        </w:rPr>
        <w:t>490.00320 Fondo amm. arredi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579,45 </w:t>
      </w:r>
    </w:p>
    <w:p w:rsidR="002A0B25" w:rsidRDefault="002A0B25" w:rsidP="61201B5B">
      <w:pPr>
        <w:widowControl w:val="0"/>
        <w:tabs>
          <w:tab w:val="left" w:pos="7088"/>
          <w:tab w:val="right" w:pos="8931"/>
        </w:tabs>
      </w:pPr>
      <w:r w:rsidRPr="61201B5B">
        <w:rPr>
          <w:rFonts w:ascii="Arial" w:hAnsi="Arial" w:cs="Arial"/>
          <w:sz w:val="22"/>
          <w:szCs w:val="22"/>
        </w:rPr>
        <w:t>490.00330 Fondo amm. macchine d'ufficio</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6.003,50 </w:t>
      </w:r>
    </w:p>
    <w:p w:rsidR="002A0B25" w:rsidRDefault="002A0B25" w:rsidP="61201B5B">
      <w:pPr>
        <w:widowControl w:val="0"/>
        <w:tabs>
          <w:tab w:val="left" w:pos="7088"/>
          <w:tab w:val="right" w:pos="8931"/>
        </w:tabs>
      </w:pPr>
      <w:r w:rsidRPr="61201B5B">
        <w:rPr>
          <w:rFonts w:ascii="Arial" w:hAnsi="Arial" w:cs="Arial"/>
          <w:sz w:val="22"/>
          <w:szCs w:val="22"/>
        </w:rPr>
        <w:t>490.00410 Fondo amm. automezzi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11.000,00 </w:t>
      </w:r>
    </w:p>
    <w:p w:rsidR="002A0B25" w:rsidRDefault="002A0B25" w:rsidP="61201B5B">
      <w:pPr>
        <w:widowControl w:val="0"/>
        <w:tabs>
          <w:tab w:val="left" w:pos="7088"/>
          <w:tab w:val="right" w:pos="8931"/>
        </w:tabs>
      </w:pPr>
      <w:r w:rsidRPr="61201B5B">
        <w:rPr>
          <w:rFonts w:ascii="Arial" w:hAnsi="Arial" w:cs="Arial"/>
          <w:sz w:val="22"/>
          <w:szCs w:val="22"/>
        </w:rPr>
        <w:t>540.00010 Fornitori c/fatture da ricevere</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366,00 </w:t>
      </w:r>
    </w:p>
    <w:p w:rsidR="002A0B25" w:rsidRDefault="002A0B25" w:rsidP="61201B5B">
      <w:pPr>
        <w:widowControl w:val="0"/>
        <w:tabs>
          <w:tab w:val="left" w:pos="7088"/>
          <w:tab w:val="right" w:pos="8931"/>
        </w:tabs>
      </w:pPr>
      <w:r w:rsidRPr="61201B5B">
        <w:rPr>
          <w:rFonts w:ascii="Arial" w:hAnsi="Arial" w:cs="Arial"/>
          <w:sz w:val="22"/>
          <w:szCs w:val="22"/>
        </w:rPr>
        <w:t>540.01110 Debiti v/s Presidenza Nazionale</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30.000,00 </w:t>
      </w:r>
    </w:p>
    <w:p w:rsidR="002A0B25" w:rsidRDefault="002A0B25" w:rsidP="61201B5B">
      <w:pPr>
        <w:widowControl w:val="0"/>
        <w:tabs>
          <w:tab w:val="left" w:pos="7088"/>
          <w:tab w:val="right" w:pos="8931"/>
        </w:tabs>
      </w:pPr>
      <w:r w:rsidRPr="61201B5B">
        <w:rPr>
          <w:rFonts w:ascii="Arial" w:hAnsi="Arial" w:cs="Arial"/>
          <w:sz w:val="22"/>
          <w:szCs w:val="22"/>
        </w:rPr>
        <w:t>540.01111 Debiti v/s Presid. Nazionale &gt;12mesi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8.278,46 </w:t>
      </w:r>
    </w:p>
    <w:p w:rsidR="002A0B25" w:rsidRDefault="002A0B25" w:rsidP="61201B5B">
      <w:pPr>
        <w:widowControl w:val="0"/>
        <w:tabs>
          <w:tab w:val="left" w:pos="7088"/>
          <w:tab w:val="right" w:pos="8931"/>
        </w:tabs>
      </w:pPr>
      <w:r w:rsidRPr="61201B5B">
        <w:rPr>
          <w:rFonts w:ascii="Arial" w:hAnsi="Arial" w:cs="Arial"/>
          <w:sz w:val="22"/>
          <w:szCs w:val="22"/>
        </w:rPr>
        <w:t>540.01120 Debiti v/s Consiglio Regionale</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7.200,00 </w:t>
      </w:r>
    </w:p>
    <w:p w:rsidR="002A0B25" w:rsidRDefault="002A0B25" w:rsidP="61201B5B">
      <w:pPr>
        <w:widowControl w:val="0"/>
        <w:tabs>
          <w:tab w:val="left" w:pos="7088"/>
          <w:tab w:val="right" w:pos="8931"/>
        </w:tabs>
      </w:pPr>
      <w:r w:rsidRPr="61201B5B">
        <w:rPr>
          <w:rFonts w:ascii="Arial" w:hAnsi="Arial" w:cs="Arial"/>
          <w:sz w:val="22"/>
          <w:szCs w:val="22"/>
        </w:rPr>
        <w:t>556.00110 Erario c/ritenute su prestazioni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293,55 </w:t>
      </w:r>
    </w:p>
    <w:p w:rsidR="002A0B25" w:rsidRDefault="002A0B25" w:rsidP="61201B5B">
      <w:pPr>
        <w:widowControl w:val="0"/>
        <w:tabs>
          <w:tab w:val="left" w:pos="7088"/>
          <w:tab w:val="right" w:pos="8931"/>
        </w:tabs>
      </w:pPr>
      <w:r w:rsidRPr="61201B5B">
        <w:rPr>
          <w:rFonts w:ascii="Arial" w:hAnsi="Arial" w:cs="Arial"/>
          <w:sz w:val="22"/>
          <w:szCs w:val="22"/>
        </w:rPr>
        <w:t>556.00120 Erario c/ritenute su retribuzioni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370,49 </w:t>
      </w:r>
    </w:p>
    <w:p w:rsidR="002A0B25" w:rsidRDefault="002A0B25" w:rsidP="61201B5B">
      <w:pPr>
        <w:widowControl w:val="0"/>
        <w:tabs>
          <w:tab w:val="left" w:pos="7088"/>
          <w:tab w:val="right" w:pos="8931"/>
        </w:tabs>
      </w:pPr>
      <w:r w:rsidRPr="61201B5B">
        <w:rPr>
          <w:rFonts w:ascii="Arial" w:hAnsi="Arial" w:cs="Arial"/>
          <w:sz w:val="22"/>
          <w:szCs w:val="22"/>
        </w:rPr>
        <w:t>560.00010 Debiti INPS per retribuzioni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904,00 </w:t>
      </w:r>
    </w:p>
    <w:p w:rsidR="002A0B25" w:rsidRDefault="002A0B25" w:rsidP="61201B5B">
      <w:pPr>
        <w:widowControl w:val="0"/>
        <w:tabs>
          <w:tab w:val="left" w:pos="7088"/>
          <w:tab w:val="right" w:pos="8931"/>
        </w:tabs>
      </w:pPr>
      <w:r w:rsidRPr="61201B5B">
        <w:rPr>
          <w:rFonts w:ascii="Arial" w:hAnsi="Arial" w:cs="Arial"/>
          <w:sz w:val="22"/>
          <w:szCs w:val="22"/>
        </w:rPr>
        <w:t>580.00010 Debiti verso dipendenti</w:t>
      </w:r>
      <w:r>
        <w:tab/>
      </w:r>
      <w:r w:rsidRPr="61201B5B">
        <w:rPr>
          <w:rFonts w:ascii="Arial" w:hAnsi="Arial" w:cs="Arial"/>
          <w:color w:val="000000"/>
          <w:sz w:val="22"/>
          <w:szCs w:val="22"/>
        </w:rPr>
        <w:t xml:space="preserve">euro </w:t>
      </w:r>
      <w:r>
        <w:tab/>
      </w:r>
      <w:r w:rsidRPr="61201B5B">
        <w:rPr>
          <w:rFonts w:ascii="Arial" w:hAnsi="Arial" w:cs="Arial"/>
          <w:sz w:val="22"/>
          <w:szCs w:val="22"/>
        </w:rPr>
        <w:t xml:space="preserve"> 1.272,00</w:t>
      </w:r>
    </w:p>
    <w:p w:rsidR="002A0B25" w:rsidRPr="009F6DA4" w:rsidRDefault="002A0B25" w:rsidP="00F709D1">
      <w:pPr>
        <w:widowControl w:val="0"/>
        <w:tabs>
          <w:tab w:val="left" w:pos="7088"/>
          <w:tab w:val="right" w:pos="8931"/>
        </w:tabs>
        <w:autoSpaceDE w:val="0"/>
        <w:autoSpaceDN w:val="0"/>
        <w:adjustRightInd w:val="0"/>
        <w:rPr>
          <w:rFonts w:ascii="Arial" w:hAnsi="Arial" w:cs="Arial"/>
          <w:b/>
          <w:bCs/>
          <w:color w:val="000000"/>
          <w:sz w:val="22"/>
          <w:szCs w:val="22"/>
        </w:rPr>
      </w:pPr>
      <w:r w:rsidRPr="396D797D">
        <w:rPr>
          <w:rFonts w:ascii="Arial" w:hAnsi="Arial" w:cs="Arial"/>
          <w:b/>
          <w:bCs/>
          <w:color w:val="000000"/>
          <w:sz w:val="22"/>
          <w:szCs w:val="22"/>
        </w:rPr>
        <w:t>Totale PASSIVIT</w:t>
      </w:r>
      <w:r w:rsidRPr="396D797D">
        <w:rPr>
          <w:rFonts w:ascii="Arial" w:hAnsi="Arial" w:cs="Arial"/>
          <w:b/>
          <w:bCs/>
          <w:caps/>
          <w:color w:val="000000"/>
          <w:sz w:val="22"/>
          <w:szCs w:val="22"/>
        </w:rPr>
        <w:t>à</w:t>
      </w:r>
      <w:r w:rsidRPr="396D797D">
        <w:rPr>
          <w:rFonts w:ascii="Arial" w:hAnsi="Arial" w:cs="Arial"/>
          <w:b/>
          <w:bCs/>
          <w:color w:val="000000"/>
          <w:sz w:val="22"/>
          <w:szCs w:val="22"/>
        </w:rPr>
        <w:t xml:space="preserve"> </w:t>
      </w:r>
      <w:r>
        <w:tab/>
      </w:r>
      <w:r w:rsidRPr="396D797D">
        <w:rPr>
          <w:rFonts w:ascii="Arial" w:hAnsi="Arial" w:cs="Arial"/>
          <w:b/>
          <w:bCs/>
          <w:color w:val="000000"/>
          <w:sz w:val="22"/>
          <w:szCs w:val="22"/>
        </w:rPr>
        <w:t xml:space="preserve">euro  </w:t>
      </w:r>
      <w:r>
        <w:rPr>
          <w:rFonts w:ascii="Arial" w:hAnsi="Arial" w:cs="Arial"/>
          <w:b/>
          <w:bCs/>
          <w:color w:val="000000"/>
          <w:sz w:val="22"/>
          <w:szCs w:val="22"/>
        </w:rPr>
        <w:t xml:space="preserve">  </w:t>
      </w:r>
      <w:r w:rsidRPr="396D797D">
        <w:rPr>
          <w:rFonts w:ascii="Arial" w:hAnsi="Arial" w:cs="Arial"/>
          <w:b/>
          <w:bCs/>
          <w:color w:val="000000"/>
          <w:sz w:val="22"/>
          <w:szCs w:val="22"/>
        </w:rPr>
        <w:t>199.421,92</w:t>
      </w:r>
    </w:p>
    <w:p w:rsidR="002A0B25" w:rsidRDefault="002A0B25" w:rsidP="396D797D">
      <w:pPr>
        <w:widowControl w:val="0"/>
        <w:tabs>
          <w:tab w:val="left" w:pos="7088"/>
          <w:tab w:val="right" w:pos="8931"/>
        </w:tabs>
        <w:rPr>
          <w:rFonts w:ascii="Arial" w:hAnsi="Arial" w:cs="Arial"/>
          <w:i/>
          <w:iCs/>
          <w:color w:val="000000"/>
          <w:sz w:val="22"/>
          <w:szCs w:val="22"/>
        </w:rPr>
      </w:pPr>
      <w:r w:rsidRPr="396D797D">
        <w:rPr>
          <w:rFonts w:ascii="Arial" w:hAnsi="Arial" w:cs="Arial"/>
          <w:i/>
          <w:iCs/>
          <w:color w:val="000000"/>
          <w:sz w:val="22"/>
          <w:szCs w:val="22"/>
        </w:rPr>
        <w:t xml:space="preserve">Utile d'Esercizio </w:t>
      </w:r>
      <w:r>
        <w:tab/>
      </w:r>
      <w:r w:rsidRPr="396D797D">
        <w:rPr>
          <w:rFonts w:ascii="Arial" w:hAnsi="Arial" w:cs="Arial"/>
          <w:i/>
          <w:iCs/>
          <w:color w:val="000000"/>
          <w:sz w:val="22"/>
          <w:szCs w:val="22"/>
        </w:rPr>
        <w:t xml:space="preserve">euro </w:t>
      </w:r>
      <w:r>
        <w:tab/>
      </w:r>
      <w:r w:rsidRPr="396D797D">
        <w:rPr>
          <w:rFonts w:ascii="Arial" w:hAnsi="Arial" w:cs="Arial"/>
          <w:b/>
          <w:bCs/>
          <w:i/>
          <w:iCs/>
          <w:color w:val="000000"/>
          <w:sz w:val="22"/>
          <w:szCs w:val="22"/>
        </w:rPr>
        <w:t>22.467,07</w:t>
      </w:r>
    </w:p>
    <w:p w:rsidR="002A0B25" w:rsidRPr="009F6DA4" w:rsidRDefault="002A0B25" w:rsidP="00F709D1">
      <w:pPr>
        <w:widowControl w:val="0"/>
        <w:tabs>
          <w:tab w:val="left" w:pos="7088"/>
          <w:tab w:val="right" w:pos="8931"/>
        </w:tabs>
        <w:autoSpaceDE w:val="0"/>
        <w:autoSpaceDN w:val="0"/>
        <w:adjustRightInd w:val="0"/>
        <w:rPr>
          <w:rFonts w:ascii="Arial" w:hAnsi="Arial" w:cs="Arial"/>
          <w:b/>
          <w:bCs/>
          <w:color w:val="000000"/>
          <w:sz w:val="22"/>
          <w:szCs w:val="22"/>
        </w:rPr>
      </w:pPr>
      <w:r w:rsidRPr="396D797D">
        <w:rPr>
          <w:rFonts w:ascii="Arial" w:hAnsi="Arial" w:cs="Arial"/>
          <w:b/>
          <w:bCs/>
          <w:color w:val="000000"/>
          <w:sz w:val="22"/>
          <w:szCs w:val="22"/>
        </w:rPr>
        <w:t xml:space="preserve">Totale a Pareggio </w:t>
      </w:r>
      <w:r>
        <w:tab/>
      </w:r>
      <w:r w:rsidRPr="396D797D">
        <w:rPr>
          <w:rFonts w:ascii="Arial" w:hAnsi="Arial" w:cs="Arial"/>
          <w:b/>
          <w:bCs/>
          <w:color w:val="000000"/>
          <w:sz w:val="22"/>
          <w:szCs w:val="22"/>
        </w:rPr>
        <w:t xml:space="preserve">euro </w:t>
      </w:r>
      <w:r>
        <w:tab/>
      </w:r>
      <w:r w:rsidRPr="396D797D">
        <w:rPr>
          <w:rFonts w:ascii="Arial" w:hAnsi="Arial" w:cs="Arial"/>
          <w:b/>
          <w:bCs/>
          <w:color w:val="000000"/>
          <w:sz w:val="22"/>
          <w:szCs w:val="22"/>
        </w:rPr>
        <w:t>221.888,99</w:t>
      </w:r>
    </w:p>
    <w:p w:rsidR="002A0B25" w:rsidRPr="009F6DA4" w:rsidRDefault="002A0B25" w:rsidP="00F709D1">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br w:type="page"/>
      </w:r>
    </w:p>
    <w:p w:rsidR="002A0B25" w:rsidRPr="009F6DA4" w:rsidRDefault="002A0B25" w:rsidP="0004066B">
      <w:pPr>
        <w:pStyle w:val="Heading3"/>
        <w:spacing w:before="0"/>
        <w:rPr>
          <w:rFonts w:ascii="Arial" w:hAnsi="Arial" w:cs="Arial"/>
          <w:b/>
          <w:bCs/>
          <w:smallCaps w:val="0"/>
          <w:sz w:val="22"/>
          <w:szCs w:val="22"/>
        </w:rPr>
      </w:pPr>
      <w:r w:rsidRPr="009F6DA4">
        <w:rPr>
          <w:rFonts w:ascii="Arial" w:hAnsi="Arial" w:cs="Arial"/>
          <w:b/>
          <w:bCs/>
          <w:smallCaps w:val="0"/>
          <w:sz w:val="22"/>
          <w:szCs w:val="22"/>
        </w:rPr>
        <w:t>ATTIVITÀ</w:t>
      </w:r>
    </w:p>
    <w:p w:rsidR="002A0B25" w:rsidRPr="009F6DA4" w:rsidRDefault="002A0B25" w:rsidP="0004066B">
      <w:pPr>
        <w:pStyle w:val="BodyText3"/>
        <w:spacing w:before="0" w:after="120"/>
        <w:rPr>
          <w:sz w:val="22"/>
          <w:szCs w:val="22"/>
        </w:rPr>
      </w:pPr>
      <w:r w:rsidRPr="009F6DA4">
        <w:rPr>
          <w:sz w:val="22"/>
          <w:szCs w:val="22"/>
        </w:rPr>
        <w:t xml:space="preserve">I beni ammortizzabili sono composti da Impianti, </w:t>
      </w:r>
      <w:r>
        <w:rPr>
          <w:sz w:val="22"/>
          <w:szCs w:val="22"/>
        </w:rPr>
        <w:t xml:space="preserve">Macchinari, </w:t>
      </w:r>
      <w:r w:rsidRPr="009F6DA4">
        <w:rPr>
          <w:sz w:val="22"/>
          <w:szCs w:val="22"/>
        </w:rPr>
        <w:t>Attrezzature, Mobili,</w:t>
      </w:r>
      <w:r>
        <w:rPr>
          <w:sz w:val="22"/>
          <w:szCs w:val="22"/>
        </w:rPr>
        <w:t xml:space="preserve"> Arredi,</w:t>
      </w:r>
      <w:r w:rsidRPr="009F6DA4">
        <w:rPr>
          <w:sz w:val="22"/>
          <w:szCs w:val="22"/>
        </w:rPr>
        <w:t xml:space="preserve"> Macchine d’Ufficio e Automezzi e vengono esposti al valore di acquisto, trovando rettifica nei corrispondenti Fondi </w:t>
      </w:r>
      <w:r>
        <w:rPr>
          <w:sz w:val="22"/>
          <w:szCs w:val="22"/>
        </w:rPr>
        <w:t xml:space="preserve">di </w:t>
      </w:r>
      <w:r w:rsidRPr="009F6DA4">
        <w:rPr>
          <w:sz w:val="22"/>
          <w:szCs w:val="22"/>
        </w:rPr>
        <w:t>ammortamento elencati nel passivo.</w:t>
      </w:r>
    </w:p>
    <w:p w:rsidR="002A0B25" w:rsidRPr="009F6DA4" w:rsidRDefault="002A0B25" w:rsidP="0004066B">
      <w:pPr>
        <w:pStyle w:val="BodyText3"/>
        <w:spacing w:before="0" w:after="120"/>
        <w:rPr>
          <w:sz w:val="22"/>
          <w:szCs w:val="22"/>
        </w:rPr>
      </w:pPr>
      <w:r w:rsidRPr="396D797D">
        <w:rPr>
          <w:sz w:val="22"/>
          <w:szCs w:val="22"/>
        </w:rPr>
        <w:t xml:space="preserve">La voce “Titoli TFR” è costituita da un conto di deposito dove vengono versati annualmente gli importi a garanzia del valore del Fondo TFR dei dipendenti (euro </w:t>
      </w:r>
      <w:r w:rsidRPr="396D797D">
        <w:rPr>
          <w:color w:val="000000"/>
          <w:sz w:val="22"/>
          <w:szCs w:val="22"/>
        </w:rPr>
        <w:t>26.586,91)</w:t>
      </w:r>
      <w:r w:rsidRPr="396D797D">
        <w:rPr>
          <w:sz w:val="22"/>
          <w:szCs w:val="22"/>
        </w:rPr>
        <w:t>.</w:t>
      </w:r>
    </w:p>
    <w:p w:rsidR="002A0B25" w:rsidRDefault="002A0B25" w:rsidP="0004066B">
      <w:pPr>
        <w:pStyle w:val="BodyText3"/>
        <w:spacing w:before="0" w:after="120"/>
        <w:rPr>
          <w:color w:val="000000"/>
          <w:sz w:val="22"/>
          <w:szCs w:val="22"/>
        </w:rPr>
      </w:pPr>
      <w:r>
        <w:rPr>
          <w:sz w:val="22"/>
          <w:szCs w:val="22"/>
        </w:rPr>
        <w:t xml:space="preserve">Il conto “Opere d’arte” riguarda una serie di dipinti che la Sezione ha ricevuto in donazione negli anni precedenti. Il valore indicato (euro </w:t>
      </w:r>
      <w:r w:rsidRPr="009F6DA4">
        <w:rPr>
          <w:color w:val="000000"/>
          <w:sz w:val="22"/>
          <w:szCs w:val="22"/>
        </w:rPr>
        <w:t>11.767,44</w:t>
      </w:r>
      <w:r>
        <w:rPr>
          <w:color w:val="000000"/>
          <w:sz w:val="22"/>
          <w:szCs w:val="22"/>
        </w:rPr>
        <w:t>) è un valore stimato.</w:t>
      </w:r>
    </w:p>
    <w:p w:rsidR="002A0B25" w:rsidRPr="009F6DA4" w:rsidRDefault="002A0B25" w:rsidP="0004066B">
      <w:pPr>
        <w:pStyle w:val="BodyText3"/>
        <w:spacing w:before="0" w:after="120"/>
        <w:rPr>
          <w:sz w:val="22"/>
          <w:szCs w:val="22"/>
        </w:rPr>
      </w:pPr>
      <w:r w:rsidRPr="009F6DA4">
        <w:rPr>
          <w:sz w:val="22"/>
          <w:szCs w:val="22"/>
        </w:rPr>
        <w:t>Per quanto riguarda i Crediti vantati dalla Sezione, si rimanda alle descrizioni sopra riportate nella parte delle Somme rimaste da incassare.</w:t>
      </w:r>
    </w:p>
    <w:p w:rsidR="002A0B25" w:rsidRPr="009F6DA4" w:rsidRDefault="002A0B25" w:rsidP="0004066B">
      <w:pPr>
        <w:spacing w:after="120"/>
        <w:ind w:left="720"/>
        <w:jc w:val="both"/>
        <w:rPr>
          <w:rFonts w:ascii="Arial" w:hAnsi="Arial" w:cs="Arial"/>
          <w:sz w:val="22"/>
          <w:szCs w:val="22"/>
        </w:rPr>
      </w:pPr>
    </w:p>
    <w:p w:rsidR="002A0B25" w:rsidRPr="009F6DA4" w:rsidRDefault="002A0B25" w:rsidP="0004066B">
      <w:pPr>
        <w:pStyle w:val="Heading3"/>
        <w:spacing w:before="0"/>
        <w:rPr>
          <w:rFonts w:ascii="Arial" w:hAnsi="Arial" w:cs="Arial"/>
          <w:b/>
          <w:bCs/>
          <w:smallCaps w:val="0"/>
          <w:sz w:val="22"/>
          <w:szCs w:val="22"/>
        </w:rPr>
      </w:pPr>
      <w:r w:rsidRPr="009F6DA4">
        <w:rPr>
          <w:rFonts w:ascii="Arial" w:hAnsi="Arial" w:cs="Arial"/>
          <w:b/>
          <w:bCs/>
          <w:smallCaps w:val="0"/>
          <w:sz w:val="22"/>
          <w:szCs w:val="22"/>
        </w:rPr>
        <w:t>PASSIVITÀ</w:t>
      </w:r>
    </w:p>
    <w:p w:rsidR="002A0B25" w:rsidRPr="00B97037" w:rsidRDefault="002A0B25" w:rsidP="00B97037">
      <w:pPr>
        <w:pStyle w:val="BodyText3"/>
        <w:spacing w:before="0" w:after="120"/>
        <w:rPr>
          <w:sz w:val="22"/>
          <w:szCs w:val="22"/>
        </w:rPr>
      </w:pPr>
      <w:r w:rsidRPr="396D797D">
        <w:rPr>
          <w:sz w:val="22"/>
          <w:szCs w:val="22"/>
        </w:rPr>
        <w:t xml:space="preserve">Il Fondo TFR, del valore di euro </w:t>
      </w:r>
      <w:r w:rsidRPr="396D797D">
        <w:rPr>
          <w:color w:val="000000"/>
          <w:sz w:val="22"/>
          <w:szCs w:val="22"/>
        </w:rPr>
        <w:t>25.711,40,</w:t>
      </w:r>
      <w:r w:rsidRPr="396D797D">
        <w:rPr>
          <w:sz w:val="22"/>
          <w:szCs w:val="22"/>
        </w:rPr>
        <w:t xml:space="preserve"> è aggiornato al 31.12.2024 ed è totalmente coperto nella parte dell'attivo patrimoniale dal Deposito a garanzia del Fondo TFR. </w:t>
      </w:r>
    </w:p>
    <w:p w:rsidR="002A0B25" w:rsidRPr="009F6DA4" w:rsidRDefault="002A0B25" w:rsidP="0004066B">
      <w:pPr>
        <w:pStyle w:val="BodyText3"/>
        <w:spacing w:before="0" w:after="120"/>
        <w:rPr>
          <w:sz w:val="22"/>
          <w:szCs w:val="22"/>
        </w:rPr>
      </w:pPr>
      <w:r w:rsidRPr="009F6DA4">
        <w:rPr>
          <w:sz w:val="22"/>
          <w:szCs w:val="22"/>
        </w:rPr>
        <w:t>Per quanto riguarda la voce "Altri fondi", la stessa comprende:</w:t>
      </w:r>
    </w:p>
    <w:p w:rsidR="002A0B25" w:rsidRPr="009F6DA4" w:rsidRDefault="002A0B25" w:rsidP="0004066B">
      <w:pPr>
        <w:pStyle w:val="BodyText3"/>
        <w:spacing w:before="0" w:after="120"/>
        <w:rPr>
          <w:sz w:val="22"/>
          <w:szCs w:val="22"/>
        </w:rPr>
      </w:pPr>
      <w:r w:rsidRPr="009F6DA4">
        <w:rPr>
          <w:sz w:val="22"/>
          <w:szCs w:val="22"/>
        </w:rPr>
        <w:t>a) euro 2.</w:t>
      </w:r>
      <w:r>
        <w:rPr>
          <w:sz w:val="22"/>
          <w:szCs w:val="22"/>
        </w:rPr>
        <w:t>0</w:t>
      </w:r>
      <w:r w:rsidRPr="009F6DA4">
        <w:rPr>
          <w:sz w:val="22"/>
          <w:szCs w:val="22"/>
        </w:rPr>
        <w:t>30,06 corrispondente alla quota derivante dalla vendita dell’appartamento ad uso portineria del condominio “Ex Incis” che, qualora richiesta, dovrà essere corrisposta alla Sede Centrale dell’UICI in quanto proprietaria dell’immobile;</w:t>
      </w:r>
    </w:p>
    <w:p w:rsidR="002A0B25" w:rsidRDefault="002A0B25" w:rsidP="0004066B">
      <w:pPr>
        <w:pStyle w:val="BodyText3"/>
        <w:spacing w:before="0" w:after="120"/>
        <w:rPr>
          <w:sz w:val="22"/>
          <w:szCs w:val="22"/>
        </w:rPr>
      </w:pPr>
      <w:r w:rsidRPr="396D797D">
        <w:rPr>
          <w:sz w:val="22"/>
          <w:szCs w:val="22"/>
        </w:rPr>
        <w:t>b) euro 4.800,00 relativi all'accantonamento di metà del contributo ricevuto dalla socia Bruna Ciampini secondo le cui indicazioni dovrà essere utilizzato, dopo la sua morte, per la celebrazione di Sante Messe in sua memoria come da sua esplicita indicazione e volontà.</w:t>
      </w:r>
    </w:p>
    <w:p w:rsidR="002A0B25" w:rsidRPr="009F6DA4" w:rsidRDefault="002A0B25" w:rsidP="0004066B">
      <w:pPr>
        <w:spacing w:after="120"/>
        <w:jc w:val="both"/>
        <w:rPr>
          <w:rFonts w:ascii="Arial" w:hAnsi="Arial" w:cs="Arial"/>
          <w:sz w:val="22"/>
          <w:szCs w:val="22"/>
        </w:rPr>
      </w:pPr>
      <w:r w:rsidRPr="009F6DA4">
        <w:rPr>
          <w:rFonts w:ascii="Arial" w:hAnsi="Arial" w:cs="Arial"/>
          <w:sz w:val="22"/>
          <w:szCs w:val="22"/>
        </w:rPr>
        <w:t>Per quanto riguarda i Debiti vantati dalla Sezione, si rimanda alle descrizioni sopra riportate nella parte delle Somme rimaste da pagare.</w:t>
      </w:r>
    </w:p>
    <w:p w:rsidR="002A0B25" w:rsidRPr="009F6DA4" w:rsidRDefault="002A0B25" w:rsidP="0004066B">
      <w:pPr>
        <w:spacing w:after="120"/>
        <w:jc w:val="both"/>
        <w:rPr>
          <w:rFonts w:ascii="Arial" w:hAnsi="Arial" w:cs="Arial"/>
          <w:sz w:val="22"/>
          <w:szCs w:val="22"/>
        </w:rPr>
      </w:pPr>
    </w:p>
    <w:p w:rsidR="002A0B25" w:rsidRPr="009F6DA4" w:rsidRDefault="002A0B25">
      <w:pPr>
        <w:jc w:val="both"/>
        <w:rPr>
          <w:rFonts w:ascii="Arial" w:hAnsi="Arial" w:cs="Arial"/>
          <w:sz w:val="22"/>
          <w:szCs w:val="22"/>
        </w:rPr>
      </w:pPr>
      <w:r w:rsidRPr="6A663874">
        <w:rPr>
          <w:rFonts w:ascii="Arial" w:hAnsi="Arial" w:cs="Arial"/>
          <w:sz w:val="22"/>
          <w:szCs w:val="22"/>
        </w:rPr>
        <w:t xml:space="preserve">Sondrio, </w:t>
      </w:r>
      <w:r>
        <w:rPr>
          <w:rFonts w:ascii="Arial" w:hAnsi="Arial" w:cs="Arial"/>
          <w:sz w:val="22"/>
          <w:szCs w:val="22"/>
        </w:rPr>
        <w:t>1</w:t>
      </w:r>
      <w:r w:rsidRPr="6A663874">
        <w:rPr>
          <w:rFonts w:ascii="Arial" w:hAnsi="Arial" w:cs="Arial"/>
          <w:sz w:val="22"/>
          <w:szCs w:val="22"/>
        </w:rPr>
        <w:t>3 marzo 2025</w:t>
      </w:r>
    </w:p>
    <w:p w:rsidR="002A0B25" w:rsidRPr="009F6DA4" w:rsidRDefault="002A0B25" w:rsidP="00E14B1B">
      <w:pPr>
        <w:tabs>
          <w:tab w:val="left" w:pos="6799"/>
        </w:tabs>
        <w:ind w:left="3969"/>
        <w:jc w:val="center"/>
        <w:rPr>
          <w:rFonts w:ascii="Arial" w:hAnsi="Arial" w:cs="Arial"/>
          <w:sz w:val="22"/>
          <w:szCs w:val="22"/>
        </w:rPr>
      </w:pPr>
      <w:r w:rsidRPr="009F6DA4">
        <w:rPr>
          <w:rFonts w:ascii="Arial" w:hAnsi="Arial" w:cs="Arial"/>
          <w:sz w:val="22"/>
          <w:szCs w:val="22"/>
        </w:rPr>
        <w:t>Il Presidente</w:t>
      </w:r>
    </w:p>
    <w:p w:rsidR="002A0B25" w:rsidRPr="009F6DA4" w:rsidRDefault="002A0B25" w:rsidP="00E14B1B">
      <w:pPr>
        <w:tabs>
          <w:tab w:val="left" w:pos="6799"/>
        </w:tabs>
        <w:ind w:left="3969"/>
        <w:jc w:val="center"/>
        <w:rPr>
          <w:rFonts w:ascii="Arial" w:hAnsi="Arial" w:cs="Arial"/>
          <w:sz w:val="22"/>
          <w:szCs w:val="22"/>
        </w:rPr>
      </w:pPr>
      <w:r w:rsidRPr="009F6DA4">
        <w:rPr>
          <w:rFonts w:ascii="Arial" w:hAnsi="Arial" w:cs="Arial"/>
          <w:sz w:val="22"/>
          <w:szCs w:val="22"/>
        </w:rPr>
        <w:t>Pierangelo Livraghi</w:t>
      </w:r>
    </w:p>
    <w:p w:rsidR="002A0B25" w:rsidRPr="0074272E" w:rsidRDefault="002A0B25" w:rsidP="004D64C7">
      <w:pPr>
        <w:rPr>
          <w:rFonts w:ascii="Arial" w:hAnsi="Arial" w:cs="Arial"/>
        </w:rPr>
      </w:pPr>
    </w:p>
    <w:p w:rsidR="002A0B25" w:rsidRPr="001D38C4" w:rsidRDefault="002A0B25" w:rsidP="001D38C4">
      <w:pPr>
        <w:tabs>
          <w:tab w:val="left" w:pos="6461"/>
        </w:tabs>
        <w:rPr>
          <w:sz w:val="24"/>
          <w:szCs w:val="24"/>
        </w:rPr>
      </w:pPr>
      <w:r>
        <w:rPr>
          <w:sz w:val="24"/>
          <w:szCs w:val="24"/>
        </w:rPr>
        <w:tab/>
      </w:r>
    </w:p>
    <w:p w:rsidR="002A0B25" w:rsidRPr="001D38C4" w:rsidRDefault="002A0B25" w:rsidP="4F301451">
      <w:pPr>
        <w:ind w:left="4963"/>
      </w:pPr>
      <w:r>
        <w:t xml:space="preserve">         </w:t>
      </w:r>
    </w:p>
    <w:p w:rsidR="002A0B25" w:rsidRPr="001D38C4" w:rsidRDefault="002A0B25" w:rsidP="4F301451">
      <w:pPr>
        <w:ind w:left="1418" w:firstLine="709"/>
        <w:sectPr w:rsidR="002A0B25" w:rsidRPr="001D38C4">
          <w:pgSz w:w="11906" w:h="16838" w:code="9"/>
          <w:pgMar w:top="1418" w:right="1134" w:bottom="1134" w:left="1134" w:header="720" w:footer="1077" w:gutter="0"/>
          <w:cols w:space="720"/>
        </w:sectPr>
      </w:pPr>
      <w:r>
        <w:t xml:space="preserve">                                                             </w:t>
      </w:r>
    </w:p>
    <w:p w:rsidR="002A0B25" w:rsidRDefault="002A0B25" w:rsidP="006814C7">
      <w:pPr>
        <w:spacing w:before="240" w:after="240"/>
        <w:jc w:val="center"/>
        <w:rPr>
          <w:rFonts w:ascii="Arial" w:eastAsia="MS Mincho" w:hAnsi="Arial"/>
          <w:b/>
          <w:bCs/>
          <w:smallCaps/>
          <w:sz w:val="24"/>
          <w:szCs w:val="24"/>
        </w:rPr>
      </w:pPr>
      <w:r w:rsidRPr="61201B5B">
        <w:rPr>
          <w:rFonts w:ascii="Arial" w:eastAsia="MS Mincho" w:hAnsi="Arial" w:cs="Arial"/>
          <w:b/>
          <w:bCs/>
          <w:smallCaps/>
          <w:sz w:val="24"/>
          <w:szCs w:val="24"/>
        </w:rPr>
        <w:t>ALLEGATO</w:t>
      </w:r>
    </w:p>
    <w:p w:rsidR="002A0B25" w:rsidRDefault="002A0B25" w:rsidP="00C0312E">
      <w:pPr>
        <w:spacing w:after="120"/>
        <w:jc w:val="center"/>
        <w:rPr>
          <w:rFonts w:ascii="Arial" w:hAnsi="Arial" w:cs="Arial"/>
          <w:smallCaps/>
          <w:sz w:val="22"/>
          <w:szCs w:val="22"/>
          <w:u w:val="single"/>
        </w:rPr>
      </w:pPr>
      <w:r w:rsidRPr="396D797D">
        <w:rPr>
          <w:rFonts w:ascii="Arial" w:hAnsi="Arial" w:cs="Arial"/>
          <w:smallCaps/>
          <w:sz w:val="22"/>
          <w:szCs w:val="22"/>
          <w:u w:val="single"/>
        </w:rPr>
        <w:t>Direzione Regionale del 20 novembre 2024</w:t>
      </w:r>
    </w:p>
    <w:p w:rsidR="002A0B25" w:rsidRPr="00DC76CF" w:rsidRDefault="002A0B25" w:rsidP="00C0312E">
      <w:pPr>
        <w:spacing w:after="120"/>
        <w:jc w:val="both"/>
        <w:rPr>
          <w:rFonts w:ascii="Arial" w:hAnsi="Arial" w:cs="Arial"/>
          <w:b/>
          <w:bCs/>
          <w:smallCaps/>
          <w:sz w:val="22"/>
          <w:szCs w:val="22"/>
        </w:rPr>
      </w:pPr>
      <w:r w:rsidRPr="396D797D">
        <w:rPr>
          <w:rFonts w:ascii="Arial" w:hAnsi="Arial" w:cs="Arial"/>
          <w:b/>
          <w:bCs/>
          <w:smallCaps/>
          <w:sz w:val="22"/>
          <w:szCs w:val="22"/>
        </w:rPr>
        <w:t xml:space="preserve">DELIBERAZIONE 6) </w:t>
      </w:r>
      <w:r>
        <w:tab/>
      </w:r>
      <w:r w:rsidRPr="396D797D">
        <w:rPr>
          <w:rFonts w:ascii="Arial" w:hAnsi="Arial" w:cs="Arial"/>
          <w:b/>
          <w:bCs/>
          <w:smallCaps/>
          <w:sz w:val="22"/>
          <w:szCs w:val="22"/>
        </w:rPr>
        <w:t>Riparto contributo annuale ordinario ex LR 1/2008 anno 2024.</w:t>
      </w:r>
    </w:p>
    <w:p w:rsidR="002A0B25" w:rsidRPr="00C941D8" w:rsidRDefault="002A0B25" w:rsidP="00C0312E">
      <w:pPr>
        <w:spacing w:after="120"/>
        <w:jc w:val="center"/>
        <w:rPr>
          <w:rFonts w:ascii="Arial" w:hAnsi="Arial" w:cs="Arial"/>
          <w:b/>
          <w:bCs/>
          <w:sz w:val="22"/>
          <w:szCs w:val="22"/>
        </w:rPr>
      </w:pPr>
      <w:r w:rsidRPr="00C941D8">
        <w:rPr>
          <w:rFonts w:ascii="Arial" w:hAnsi="Arial" w:cs="Arial"/>
          <w:b/>
          <w:bCs/>
          <w:sz w:val="22"/>
          <w:szCs w:val="22"/>
        </w:rPr>
        <w:t>La Direzione Regionale</w:t>
      </w:r>
    </w:p>
    <w:p w:rsidR="002A0B25" w:rsidRPr="00CC3307" w:rsidRDefault="002A0B25" w:rsidP="00C0312E">
      <w:pPr>
        <w:spacing w:after="120"/>
        <w:ind w:left="567" w:hanging="567"/>
        <w:jc w:val="both"/>
        <w:rPr>
          <w:rFonts w:ascii="Arial" w:hAnsi="Arial" w:cs="Arial"/>
          <w:sz w:val="22"/>
          <w:szCs w:val="22"/>
        </w:rPr>
      </w:pPr>
      <w:r w:rsidRPr="00CC3307">
        <w:rPr>
          <w:rFonts w:ascii="Arial" w:hAnsi="Arial" w:cs="Arial"/>
          <w:sz w:val="22"/>
          <w:szCs w:val="22"/>
        </w:rPr>
        <w:t xml:space="preserve">visto </w:t>
      </w:r>
      <w:r>
        <w:rPr>
          <w:rFonts w:ascii="Arial" w:hAnsi="Arial" w:cs="Arial"/>
          <w:sz w:val="22"/>
          <w:szCs w:val="22"/>
        </w:rPr>
        <w:t>il</w:t>
      </w:r>
      <w:r w:rsidRPr="00CC3307">
        <w:rPr>
          <w:rFonts w:ascii="Arial" w:hAnsi="Arial" w:cs="Arial"/>
          <w:sz w:val="22"/>
          <w:szCs w:val="22"/>
        </w:rPr>
        <w:t xml:space="preserve"> </w:t>
      </w:r>
      <w:r w:rsidRPr="00E8587B">
        <w:rPr>
          <w:rFonts w:ascii="Arial" w:hAnsi="Arial" w:cs="Arial"/>
          <w:sz w:val="22"/>
          <w:szCs w:val="22"/>
        </w:rPr>
        <w:t>Decreto dirigente struttura 25 ottobre 2024 - n. 16075</w:t>
      </w:r>
      <w:r>
        <w:rPr>
          <w:rFonts w:ascii="Arial" w:hAnsi="Arial" w:cs="Arial"/>
          <w:sz w:val="22"/>
          <w:szCs w:val="22"/>
        </w:rPr>
        <w:t xml:space="preserve"> “</w:t>
      </w:r>
      <w:r w:rsidRPr="00E8587B">
        <w:rPr>
          <w:rFonts w:ascii="Arial" w:hAnsi="Arial" w:cs="Arial"/>
          <w:sz w:val="22"/>
          <w:szCs w:val="22"/>
        </w:rPr>
        <w:t>Determinazione del contributo ordinario per l’anno 2024 alle articolazioni regionali ed alle sezioni provinciali delle associazioni</w:t>
      </w:r>
      <w:r>
        <w:rPr>
          <w:rFonts w:ascii="Arial" w:hAnsi="Arial" w:cs="Arial"/>
          <w:sz w:val="22"/>
          <w:szCs w:val="22"/>
        </w:rPr>
        <w:t xml:space="preserve">” della </w:t>
      </w:r>
      <w:r w:rsidRPr="00CC3307">
        <w:rPr>
          <w:rFonts w:ascii="Arial" w:hAnsi="Arial" w:cs="Arial"/>
          <w:sz w:val="22"/>
          <w:szCs w:val="22"/>
        </w:rPr>
        <w:t xml:space="preserve">Direzione Generale </w:t>
      </w:r>
      <w:r>
        <w:rPr>
          <w:rFonts w:ascii="Arial" w:hAnsi="Arial" w:cs="Arial"/>
          <w:sz w:val="22"/>
          <w:szCs w:val="22"/>
        </w:rPr>
        <w:t>Famiglia</w:t>
      </w:r>
      <w:r w:rsidRPr="00CC3307">
        <w:rPr>
          <w:rFonts w:ascii="Arial" w:hAnsi="Arial" w:cs="Arial"/>
          <w:sz w:val="22"/>
          <w:szCs w:val="22"/>
        </w:rPr>
        <w:t>,</w:t>
      </w:r>
      <w:r>
        <w:rPr>
          <w:rFonts w:ascii="Arial" w:hAnsi="Arial" w:cs="Arial"/>
          <w:sz w:val="22"/>
          <w:szCs w:val="22"/>
        </w:rPr>
        <w:t xml:space="preserve"> Solidarietà sociale, Disabilità e Pari opportunità di Regione </w:t>
      </w:r>
      <w:r w:rsidRPr="00CC3307">
        <w:rPr>
          <w:rFonts w:ascii="Arial" w:hAnsi="Arial" w:cs="Arial"/>
          <w:sz w:val="22"/>
          <w:szCs w:val="22"/>
        </w:rPr>
        <w:t>Lombardia;</w:t>
      </w:r>
    </w:p>
    <w:p w:rsidR="002A0B25" w:rsidRPr="00CC3307" w:rsidRDefault="002A0B25" w:rsidP="00C0312E">
      <w:pPr>
        <w:spacing w:after="120"/>
        <w:ind w:left="567" w:hanging="567"/>
        <w:jc w:val="both"/>
        <w:rPr>
          <w:rFonts w:ascii="Arial" w:hAnsi="Arial" w:cs="Arial"/>
          <w:sz w:val="22"/>
          <w:szCs w:val="22"/>
        </w:rPr>
      </w:pPr>
      <w:r w:rsidRPr="00CC3307">
        <w:rPr>
          <w:rFonts w:ascii="Arial" w:hAnsi="Arial" w:cs="Arial"/>
          <w:sz w:val="22"/>
          <w:szCs w:val="22"/>
        </w:rPr>
        <w:t xml:space="preserve">tenuto conto dei criteri di riparto di cui all’art. 38 della </w:t>
      </w:r>
      <w:r>
        <w:rPr>
          <w:rFonts w:ascii="Arial" w:hAnsi="Arial" w:cs="Arial"/>
          <w:sz w:val="22"/>
          <w:szCs w:val="22"/>
        </w:rPr>
        <w:t>citata l.r.</w:t>
      </w:r>
      <w:r w:rsidRPr="00CC3307">
        <w:rPr>
          <w:rFonts w:ascii="Arial" w:hAnsi="Arial" w:cs="Arial"/>
          <w:sz w:val="22"/>
          <w:szCs w:val="22"/>
        </w:rPr>
        <w:t xml:space="preserve"> 1/2008 che prevede che il contributo venga così ripartito:</w:t>
      </w:r>
      <w:r>
        <w:rPr>
          <w:rFonts w:ascii="Arial" w:hAnsi="Arial" w:cs="Arial"/>
          <w:sz w:val="22"/>
          <w:szCs w:val="22"/>
        </w:rPr>
        <w:tab/>
      </w:r>
      <w:r>
        <w:rPr>
          <w:rFonts w:ascii="Arial" w:hAnsi="Arial" w:cs="Arial"/>
          <w:sz w:val="22"/>
          <w:szCs w:val="22"/>
        </w:rPr>
        <w:br/>
        <w:t xml:space="preserve">a) </w:t>
      </w:r>
      <w:r w:rsidRPr="00CC3307">
        <w:rPr>
          <w:rFonts w:ascii="Arial" w:hAnsi="Arial" w:cs="Arial"/>
          <w:sz w:val="22"/>
          <w:szCs w:val="22"/>
        </w:rPr>
        <w:t>il 10% alle articolazioni regionali per le attività promozionali e organizzative di carattere generale,</w:t>
      </w:r>
      <w:r>
        <w:rPr>
          <w:rFonts w:ascii="Arial" w:hAnsi="Arial" w:cs="Arial"/>
          <w:sz w:val="22"/>
          <w:szCs w:val="22"/>
        </w:rPr>
        <w:br/>
      </w:r>
      <w:r w:rsidRPr="00CC3307">
        <w:rPr>
          <w:rFonts w:ascii="Arial" w:hAnsi="Arial" w:cs="Arial"/>
          <w:sz w:val="22"/>
          <w:szCs w:val="22"/>
        </w:rPr>
        <w:t>b) il restante 90% alle sezioni costituite sul territorio regionale, per metà in parti uguali e per metà in proporzione al numero dei soggetti rappresentati;</w:t>
      </w:r>
    </w:p>
    <w:p w:rsidR="002A0B25" w:rsidRDefault="002A0B25" w:rsidP="00C0312E">
      <w:pPr>
        <w:spacing w:after="120"/>
        <w:ind w:left="567" w:hanging="567"/>
        <w:jc w:val="both"/>
        <w:rPr>
          <w:rFonts w:ascii="Arial" w:hAnsi="Arial" w:cs="Arial"/>
          <w:sz w:val="22"/>
          <w:szCs w:val="22"/>
        </w:rPr>
      </w:pPr>
      <w:r w:rsidRPr="00CC3307">
        <w:rPr>
          <w:rFonts w:ascii="Arial" w:hAnsi="Arial" w:cs="Arial"/>
          <w:sz w:val="22"/>
          <w:szCs w:val="22"/>
        </w:rPr>
        <w:t>considerato che</w:t>
      </w:r>
      <w:r>
        <w:rPr>
          <w:rFonts w:ascii="Arial" w:hAnsi="Arial" w:cs="Arial"/>
          <w:sz w:val="22"/>
          <w:szCs w:val="22"/>
        </w:rPr>
        <w:t>, per quanto riguarda UICI,</w:t>
      </w:r>
      <w:r w:rsidRPr="00CC3307">
        <w:rPr>
          <w:rFonts w:ascii="Arial" w:hAnsi="Arial" w:cs="Arial"/>
          <w:sz w:val="22"/>
          <w:szCs w:val="22"/>
        </w:rPr>
        <w:t xml:space="preserve"> per numero di rappresentati si intende il dato relativo al numero dei titolari delle prestazioni per la Cecità civile (ciechi totali e ciechi parziali). così come risultante dal</w:t>
      </w:r>
      <w:r>
        <w:rPr>
          <w:rFonts w:ascii="Arial" w:hAnsi="Arial" w:cs="Arial"/>
          <w:sz w:val="22"/>
          <w:szCs w:val="22"/>
        </w:rPr>
        <w:t>l’ultimo</w:t>
      </w:r>
      <w:r w:rsidRPr="00CC3307">
        <w:rPr>
          <w:rFonts w:ascii="Arial" w:hAnsi="Arial" w:cs="Arial"/>
          <w:sz w:val="22"/>
          <w:szCs w:val="22"/>
        </w:rPr>
        <w:t xml:space="preserve"> dettaglio fornito dall’INPS e trasmesso dalla Sede Centrale UICI in data 27/09/2019 (rif. Comunicato n. 120/2019);</w:t>
      </w:r>
    </w:p>
    <w:p w:rsidR="002A0B25" w:rsidRDefault="002A0B25" w:rsidP="00C0312E">
      <w:pPr>
        <w:spacing w:after="120"/>
        <w:ind w:left="567" w:hanging="567"/>
        <w:jc w:val="both"/>
        <w:rPr>
          <w:rFonts w:ascii="Arial" w:hAnsi="Arial" w:cs="Arial"/>
          <w:sz w:val="22"/>
          <w:szCs w:val="22"/>
        </w:rPr>
      </w:pPr>
      <w:r>
        <w:rPr>
          <w:rFonts w:ascii="Arial" w:hAnsi="Arial" w:cs="Arial"/>
          <w:sz w:val="22"/>
          <w:szCs w:val="22"/>
        </w:rPr>
        <w:t>dopo un rapido scambio di pareri, all’unanimità con votazione palese,</w:t>
      </w:r>
    </w:p>
    <w:p w:rsidR="002A0B25" w:rsidRPr="00CC3307" w:rsidRDefault="002A0B25" w:rsidP="00C0312E">
      <w:pPr>
        <w:spacing w:after="120"/>
        <w:jc w:val="center"/>
        <w:rPr>
          <w:rFonts w:ascii="Arial" w:hAnsi="Arial" w:cs="Arial"/>
          <w:b/>
          <w:bCs/>
          <w:sz w:val="22"/>
          <w:szCs w:val="22"/>
        </w:rPr>
      </w:pPr>
      <w:r w:rsidRPr="00CC3307">
        <w:rPr>
          <w:rFonts w:ascii="Arial" w:hAnsi="Arial" w:cs="Arial"/>
          <w:b/>
          <w:bCs/>
          <w:sz w:val="22"/>
          <w:szCs w:val="22"/>
        </w:rPr>
        <w:t>delibera</w:t>
      </w:r>
    </w:p>
    <w:p w:rsidR="002A0B25" w:rsidRPr="00CC3307" w:rsidRDefault="002A0B25" w:rsidP="00C0312E">
      <w:pPr>
        <w:spacing w:after="120"/>
        <w:jc w:val="both"/>
        <w:rPr>
          <w:rFonts w:ascii="Arial" w:hAnsi="Arial" w:cs="Arial"/>
          <w:sz w:val="22"/>
          <w:szCs w:val="22"/>
        </w:rPr>
      </w:pPr>
      <w:r w:rsidRPr="00CC3307">
        <w:rPr>
          <w:rFonts w:ascii="Arial" w:hAnsi="Arial" w:cs="Arial"/>
          <w:sz w:val="22"/>
          <w:szCs w:val="22"/>
        </w:rPr>
        <w:t xml:space="preserve">di </w:t>
      </w:r>
      <w:r>
        <w:rPr>
          <w:rFonts w:ascii="Arial" w:hAnsi="Arial" w:cs="Arial"/>
          <w:sz w:val="22"/>
          <w:szCs w:val="22"/>
        </w:rPr>
        <w:t>riparti</w:t>
      </w:r>
      <w:r w:rsidRPr="00CC3307">
        <w:rPr>
          <w:rFonts w:ascii="Arial" w:hAnsi="Arial" w:cs="Arial"/>
          <w:sz w:val="22"/>
          <w:szCs w:val="22"/>
        </w:rPr>
        <w:t xml:space="preserve">re il contributo citato in premessa alle Sezioni territoriali UICI, secondo il prospetto di </w:t>
      </w:r>
      <w:r>
        <w:rPr>
          <w:rFonts w:ascii="Arial" w:hAnsi="Arial" w:cs="Arial"/>
          <w:sz w:val="22"/>
          <w:szCs w:val="22"/>
        </w:rPr>
        <w:t>seguito riportato:</w:t>
      </w:r>
    </w:p>
    <w:p w:rsidR="002A0B25" w:rsidRPr="00F87CE7" w:rsidRDefault="002A0B25" w:rsidP="00C0312E">
      <w:pPr>
        <w:numPr>
          <w:ilvl w:val="0"/>
          <w:numId w:val="5"/>
        </w:numPr>
        <w:tabs>
          <w:tab w:val="clear" w:pos="720"/>
          <w:tab w:val="num" w:pos="567"/>
        </w:tabs>
        <w:spacing w:after="120"/>
        <w:ind w:left="567" w:hanging="283"/>
        <w:jc w:val="both"/>
        <w:rPr>
          <w:rFonts w:ascii="Arial" w:hAnsi="Arial" w:cs="Arial"/>
          <w:sz w:val="22"/>
          <w:szCs w:val="22"/>
        </w:rPr>
      </w:pPr>
      <w:r w:rsidRPr="00F87CE7">
        <w:rPr>
          <w:rFonts w:ascii="Arial" w:hAnsi="Arial" w:cs="Arial"/>
          <w:sz w:val="22"/>
          <w:szCs w:val="22"/>
        </w:rPr>
        <w:t>Totale contributo ordinario anno 20</w:t>
      </w:r>
      <w:r>
        <w:rPr>
          <w:rFonts w:ascii="Arial" w:hAnsi="Arial" w:cs="Arial"/>
          <w:sz w:val="22"/>
          <w:szCs w:val="22"/>
        </w:rPr>
        <w:t xml:space="preserve">24: euro </w:t>
      </w:r>
      <w:r w:rsidRPr="00413985">
        <w:rPr>
          <w:rFonts w:ascii="Arial" w:hAnsi="Arial" w:cs="Arial"/>
          <w:sz w:val="22"/>
          <w:szCs w:val="22"/>
        </w:rPr>
        <w:t>2</w:t>
      </w:r>
      <w:r>
        <w:rPr>
          <w:rFonts w:ascii="Arial" w:hAnsi="Arial" w:cs="Arial"/>
          <w:sz w:val="22"/>
          <w:szCs w:val="22"/>
        </w:rPr>
        <w:t>84.402,54</w:t>
      </w:r>
      <w:r w:rsidRPr="00F87CE7">
        <w:rPr>
          <w:rFonts w:ascii="Arial" w:hAnsi="Arial" w:cs="Arial"/>
          <w:sz w:val="22"/>
          <w:szCs w:val="22"/>
        </w:rPr>
        <w:t>;</w:t>
      </w:r>
    </w:p>
    <w:p w:rsidR="002A0B25" w:rsidRPr="00F87CE7" w:rsidRDefault="002A0B25" w:rsidP="00C0312E">
      <w:pPr>
        <w:numPr>
          <w:ilvl w:val="0"/>
          <w:numId w:val="5"/>
        </w:numPr>
        <w:tabs>
          <w:tab w:val="clear" w:pos="720"/>
          <w:tab w:val="num" w:pos="567"/>
        </w:tabs>
        <w:spacing w:after="120"/>
        <w:ind w:left="567" w:hanging="283"/>
        <w:jc w:val="both"/>
        <w:rPr>
          <w:rFonts w:ascii="Arial" w:hAnsi="Arial" w:cs="Arial"/>
          <w:sz w:val="22"/>
          <w:szCs w:val="22"/>
        </w:rPr>
      </w:pPr>
      <w:r w:rsidRPr="00F87CE7">
        <w:rPr>
          <w:rFonts w:ascii="Arial" w:hAnsi="Arial" w:cs="Arial"/>
          <w:sz w:val="22"/>
          <w:szCs w:val="22"/>
        </w:rPr>
        <w:t xml:space="preserve">Quota a favore del Consiglio Regionale </w:t>
      </w:r>
      <w:r>
        <w:rPr>
          <w:rFonts w:ascii="Arial" w:hAnsi="Arial" w:cs="Arial"/>
          <w:sz w:val="22"/>
          <w:szCs w:val="22"/>
        </w:rPr>
        <w:t xml:space="preserve">Lombardo </w:t>
      </w:r>
      <w:r w:rsidRPr="00F87CE7">
        <w:rPr>
          <w:rFonts w:ascii="Arial" w:hAnsi="Arial" w:cs="Arial"/>
          <w:sz w:val="22"/>
          <w:szCs w:val="22"/>
        </w:rPr>
        <w:t>UIC</w:t>
      </w:r>
      <w:r>
        <w:rPr>
          <w:rFonts w:ascii="Arial" w:hAnsi="Arial" w:cs="Arial"/>
          <w:sz w:val="22"/>
          <w:szCs w:val="22"/>
        </w:rPr>
        <w:t>I</w:t>
      </w:r>
      <w:r w:rsidRPr="00F87CE7">
        <w:rPr>
          <w:rFonts w:ascii="Arial" w:hAnsi="Arial" w:cs="Arial"/>
          <w:sz w:val="22"/>
          <w:szCs w:val="22"/>
        </w:rPr>
        <w:t xml:space="preserve"> (10%): euro 2</w:t>
      </w:r>
      <w:r>
        <w:rPr>
          <w:rFonts w:ascii="Arial" w:hAnsi="Arial" w:cs="Arial"/>
          <w:sz w:val="22"/>
          <w:szCs w:val="22"/>
        </w:rPr>
        <w:t>8.440,254</w:t>
      </w:r>
      <w:r w:rsidRPr="00F87CE7">
        <w:rPr>
          <w:rFonts w:ascii="Arial" w:hAnsi="Arial" w:cs="Arial"/>
          <w:sz w:val="22"/>
          <w:szCs w:val="22"/>
        </w:rPr>
        <w:t>;</w:t>
      </w:r>
    </w:p>
    <w:p w:rsidR="002A0B25" w:rsidRPr="002B7549" w:rsidRDefault="002A0B25" w:rsidP="00C0312E">
      <w:pPr>
        <w:numPr>
          <w:ilvl w:val="0"/>
          <w:numId w:val="5"/>
        </w:numPr>
        <w:tabs>
          <w:tab w:val="clear" w:pos="720"/>
          <w:tab w:val="num" w:pos="567"/>
        </w:tabs>
        <w:spacing w:after="120"/>
        <w:ind w:left="567" w:hanging="283"/>
        <w:jc w:val="both"/>
        <w:rPr>
          <w:rFonts w:ascii="Arial" w:hAnsi="Arial" w:cs="Arial"/>
          <w:sz w:val="22"/>
          <w:szCs w:val="22"/>
        </w:rPr>
      </w:pPr>
      <w:r w:rsidRPr="002B7549">
        <w:rPr>
          <w:rFonts w:ascii="Arial" w:hAnsi="Arial" w:cs="Arial"/>
          <w:sz w:val="22"/>
          <w:szCs w:val="22"/>
        </w:rPr>
        <w:t>Quota a favore delle Sezioni (90%): euro 255.962,2</w:t>
      </w:r>
      <w:r>
        <w:rPr>
          <w:rFonts w:ascii="Arial" w:hAnsi="Arial" w:cs="Arial"/>
          <w:sz w:val="22"/>
          <w:szCs w:val="22"/>
        </w:rPr>
        <w:t xml:space="preserve">86 </w:t>
      </w:r>
      <w:r w:rsidRPr="002B7549">
        <w:rPr>
          <w:rFonts w:ascii="Arial" w:hAnsi="Arial" w:cs="Arial"/>
          <w:sz w:val="22"/>
          <w:szCs w:val="22"/>
        </w:rPr>
        <w:t>di cui per metà in parti uguali (euro 127.981,143 : 12 = euro 10.665,095) ed il resto (euro 12</w:t>
      </w:r>
      <w:r>
        <w:rPr>
          <w:rFonts w:ascii="Arial" w:hAnsi="Arial" w:cs="Arial"/>
          <w:sz w:val="22"/>
          <w:szCs w:val="22"/>
        </w:rPr>
        <w:t>7</w:t>
      </w:r>
      <w:r w:rsidRPr="002B7549">
        <w:rPr>
          <w:rFonts w:ascii="Arial" w:hAnsi="Arial" w:cs="Arial"/>
          <w:sz w:val="22"/>
          <w:szCs w:val="22"/>
        </w:rPr>
        <w:t>.</w:t>
      </w:r>
      <w:r>
        <w:rPr>
          <w:rFonts w:ascii="Arial" w:hAnsi="Arial" w:cs="Arial"/>
          <w:sz w:val="22"/>
          <w:szCs w:val="22"/>
        </w:rPr>
        <w:t>981</w:t>
      </w:r>
      <w:r w:rsidRPr="002B7549">
        <w:rPr>
          <w:rFonts w:ascii="Arial" w:hAnsi="Arial" w:cs="Arial"/>
          <w:sz w:val="22"/>
          <w:szCs w:val="22"/>
        </w:rPr>
        <w:t>,</w:t>
      </w:r>
      <w:r>
        <w:rPr>
          <w:rFonts w:ascii="Arial" w:hAnsi="Arial" w:cs="Arial"/>
          <w:sz w:val="22"/>
          <w:szCs w:val="22"/>
        </w:rPr>
        <w:t>143)</w:t>
      </w:r>
      <w:r w:rsidRPr="002B7549">
        <w:rPr>
          <w:rFonts w:ascii="Arial" w:hAnsi="Arial" w:cs="Arial"/>
          <w:sz w:val="22"/>
          <w:szCs w:val="22"/>
        </w:rPr>
        <w:t xml:space="preserve"> in proporzione al numero dei rappresentati (totale 14.723 - dati INPS), così come segue:</w:t>
      </w:r>
    </w:p>
    <w:p w:rsidR="002A0B25" w:rsidRPr="00FA2522" w:rsidRDefault="002A0B25" w:rsidP="00C0312E">
      <w:pPr>
        <w:tabs>
          <w:tab w:val="left" w:pos="1985"/>
        </w:tabs>
        <w:ind w:left="567"/>
        <w:jc w:val="both"/>
        <w:rPr>
          <w:rFonts w:ascii="Arial" w:hAnsi="Arial" w:cs="Arial"/>
          <w:sz w:val="22"/>
          <w:szCs w:val="22"/>
        </w:rPr>
      </w:pPr>
      <w:r w:rsidRPr="00FA2522">
        <w:rPr>
          <w:rFonts w:ascii="Arial" w:hAnsi="Arial" w:cs="Arial"/>
          <w:sz w:val="22"/>
          <w:szCs w:val="22"/>
        </w:rPr>
        <w:t>BERGAMO</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127.981,143</w:t>
      </w:r>
      <w:r w:rsidRPr="00FA2522">
        <w:rPr>
          <w:rFonts w:ascii="Arial" w:hAnsi="Arial" w:cs="Arial"/>
          <w:sz w:val="22"/>
          <w:szCs w:val="22"/>
        </w:rPr>
        <w:t xml:space="preserve"> : 14.723) x 1.622 = </w:t>
      </w:r>
      <w:r w:rsidRPr="00F73C49">
        <w:rPr>
          <w:rFonts w:ascii="Arial" w:hAnsi="Arial" w:cs="Arial"/>
          <w:sz w:val="22"/>
          <w:szCs w:val="22"/>
        </w:rPr>
        <w:t>14.099,396</w:t>
      </w:r>
      <w:r w:rsidRPr="00FA2522">
        <w:rPr>
          <w:rFonts w:ascii="Arial" w:hAnsi="Arial" w:cs="Arial"/>
          <w:sz w:val="22"/>
          <w:szCs w:val="22"/>
        </w:rPr>
        <w:t xml:space="preserve">]  =  </w:t>
      </w:r>
      <w:r w:rsidRPr="00BC5DE0">
        <w:rPr>
          <w:rFonts w:ascii="Arial" w:hAnsi="Arial" w:cs="Arial"/>
          <w:sz w:val="22"/>
          <w:szCs w:val="22"/>
        </w:rPr>
        <w:t>24.764,492</w:t>
      </w:r>
    </w:p>
    <w:p w:rsidR="002A0B25" w:rsidRPr="00FA2522" w:rsidRDefault="002A0B25" w:rsidP="00C0312E">
      <w:pPr>
        <w:tabs>
          <w:tab w:val="left" w:pos="1985"/>
        </w:tabs>
        <w:ind w:left="567"/>
        <w:jc w:val="both"/>
        <w:rPr>
          <w:rFonts w:ascii="Arial" w:hAnsi="Arial" w:cs="Arial"/>
          <w:sz w:val="22"/>
          <w:szCs w:val="22"/>
        </w:rPr>
      </w:pPr>
      <w:r w:rsidRPr="00FA2522">
        <w:rPr>
          <w:rFonts w:ascii="Arial" w:hAnsi="Arial" w:cs="Arial"/>
          <w:sz w:val="22"/>
          <w:szCs w:val="22"/>
        </w:rPr>
        <w:t>BRESCIA</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127.981,143</w:t>
      </w:r>
      <w:r w:rsidRPr="00FA2522">
        <w:rPr>
          <w:rFonts w:ascii="Arial" w:hAnsi="Arial" w:cs="Arial"/>
          <w:sz w:val="22"/>
          <w:szCs w:val="22"/>
        </w:rPr>
        <w:t xml:space="preserve"> : 14.723) x 2.160 = </w:t>
      </w:r>
      <w:r w:rsidRPr="00815E95">
        <w:rPr>
          <w:rFonts w:ascii="Arial" w:hAnsi="Arial" w:cs="Arial"/>
          <w:sz w:val="22"/>
          <w:szCs w:val="22"/>
        </w:rPr>
        <w:t>18.776,015</w:t>
      </w:r>
      <w:r w:rsidRPr="00FA2522">
        <w:rPr>
          <w:rFonts w:ascii="Arial" w:hAnsi="Arial" w:cs="Arial"/>
          <w:sz w:val="22"/>
          <w:szCs w:val="22"/>
        </w:rPr>
        <w:t xml:space="preserve">]  =  </w:t>
      </w:r>
      <w:r w:rsidRPr="00BC5DE0">
        <w:rPr>
          <w:rFonts w:ascii="Arial" w:hAnsi="Arial" w:cs="Arial"/>
          <w:sz w:val="22"/>
          <w:szCs w:val="22"/>
        </w:rPr>
        <w:t>29.441,110</w:t>
      </w:r>
    </w:p>
    <w:p w:rsidR="002A0B25" w:rsidRPr="00724EC5" w:rsidRDefault="002A0B25" w:rsidP="00C0312E">
      <w:pPr>
        <w:tabs>
          <w:tab w:val="left" w:pos="1985"/>
        </w:tabs>
        <w:ind w:left="567"/>
        <w:jc w:val="both"/>
        <w:rPr>
          <w:rFonts w:ascii="Arial" w:hAnsi="Arial" w:cs="Arial"/>
          <w:sz w:val="22"/>
          <w:szCs w:val="22"/>
        </w:rPr>
      </w:pPr>
      <w:r w:rsidRPr="00FA2522">
        <w:rPr>
          <w:rFonts w:ascii="Arial" w:hAnsi="Arial" w:cs="Arial"/>
          <w:sz w:val="22"/>
          <w:szCs w:val="22"/>
        </w:rPr>
        <w:t>COMO</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127.981,143</w:t>
      </w:r>
      <w:r w:rsidRPr="00FA2522">
        <w:rPr>
          <w:rFonts w:ascii="Arial" w:hAnsi="Arial" w:cs="Arial"/>
          <w:sz w:val="22"/>
          <w:szCs w:val="22"/>
        </w:rPr>
        <w:t xml:space="preserve"> : 14.723) x    794 =   </w:t>
      </w:r>
      <w:r w:rsidRPr="00724EC5">
        <w:rPr>
          <w:rFonts w:ascii="Arial" w:hAnsi="Arial" w:cs="Arial"/>
          <w:sz w:val="22"/>
          <w:szCs w:val="22"/>
        </w:rPr>
        <w:t>6.901,924</w:t>
      </w:r>
      <w:r w:rsidRPr="00FA2522">
        <w:rPr>
          <w:rFonts w:ascii="Arial" w:hAnsi="Arial" w:cs="Arial"/>
          <w:sz w:val="22"/>
          <w:szCs w:val="22"/>
        </w:rPr>
        <w:t xml:space="preserve">]  =  </w:t>
      </w:r>
      <w:r w:rsidRPr="00205704">
        <w:rPr>
          <w:rFonts w:ascii="Arial" w:hAnsi="Arial" w:cs="Arial"/>
          <w:sz w:val="22"/>
          <w:szCs w:val="22"/>
        </w:rPr>
        <w:t>17.567,019</w:t>
      </w:r>
    </w:p>
    <w:p w:rsidR="002A0B25" w:rsidRPr="00FA2522" w:rsidRDefault="002A0B25" w:rsidP="00C0312E">
      <w:pPr>
        <w:tabs>
          <w:tab w:val="left" w:pos="1985"/>
        </w:tabs>
        <w:ind w:left="567"/>
        <w:jc w:val="both"/>
        <w:rPr>
          <w:rFonts w:ascii="Arial" w:hAnsi="Arial" w:cs="Arial"/>
          <w:sz w:val="22"/>
          <w:szCs w:val="22"/>
        </w:rPr>
      </w:pPr>
      <w:r w:rsidRPr="00FA2522">
        <w:rPr>
          <w:rFonts w:ascii="Arial" w:hAnsi="Arial" w:cs="Arial"/>
          <w:sz w:val="22"/>
          <w:szCs w:val="22"/>
        </w:rPr>
        <w:t>CREMONA</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127.981,143</w:t>
      </w:r>
      <w:r w:rsidRPr="00FA2522">
        <w:rPr>
          <w:rFonts w:ascii="Arial" w:hAnsi="Arial" w:cs="Arial"/>
          <w:sz w:val="22"/>
          <w:szCs w:val="22"/>
        </w:rPr>
        <w:t xml:space="preserve"> : 14.723) x    590 =   </w:t>
      </w:r>
      <w:r w:rsidRPr="00724EC5">
        <w:rPr>
          <w:rFonts w:ascii="Arial" w:hAnsi="Arial" w:cs="Arial"/>
          <w:sz w:val="22"/>
          <w:szCs w:val="22"/>
        </w:rPr>
        <w:t>5.128,634</w:t>
      </w:r>
      <w:r w:rsidRPr="00FA2522">
        <w:rPr>
          <w:rFonts w:ascii="Arial" w:hAnsi="Arial" w:cs="Arial"/>
          <w:sz w:val="22"/>
          <w:szCs w:val="22"/>
        </w:rPr>
        <w:t xml:space="preserve">]  =  </w:t>
      </w:r>
      <w:r w:rsidRPr="00205704">
        <w:rPr>
          <w:rFonts w:ascii="Arial" w:hAnsi="Arial" w:cs="Arial"/>
          <w:sz w:val="22"/>
          <w:szCs w:val="22"/>
        </w:rPr>
        <w:t>15.793,729</w:t>
      </w:r>
    </w:p>
    <w:p w:rsidR="002A0B25" w:rsidRPr="00FA2522" w:rsidRDefault="002A0B25" w:rsidP="00C0312E">
      <w:pPr>
        <w:tabs>
          <w:tab w:val="left" w:pos="1985"/>
        </w:tabs>
        <w:ind w:left="567"/>
        <w:jc w:val="both"/>
        <w:rPr>
          <w:rFonts w:ascii="Arial" w:hAnsi="Arial" w:cs="Arial"/>
          <w:sz w:val="22"/>
          <w:szCs w:val="22"/>
        </w:rPr>
      </w:pPr>
      <w:r w:rsidRPr="00FA2522">
        <w:rPr>
          <w:rFonts w:ascii="Arial" w:hAnsi="Arial" w:cs="Arial"/>
          <w:sz w:val="22"/>
          <w:szCs w:val="22"/>
        </w:rPr>
        <w:t>LECCO</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127.981,143</w:t>
      </w:r>
      <w:r w:rsidRPr="00FA2522">
        <w:rPr>
          <w:rFonts w:ascii="Arial" w:hAnsi="Arial" w:cs="Arial"/>
          <w:sz w:val="22"/>
          <w:szCs w:val="22"/>
        </w:rPr>
        <w:t xml:space="preserve"> : 14.723) x    579 =   </w:t>
      </w:r>
      <w:r w:rsidRPr="004F0AB1">
        <w:rPr>
          <w:rFonts w:ascii="Arial" w:hAnsi="Arial" w:cs="Arial"/>
          <w:sz w:val="22"/>
          <w:szCs w:val="22"/>
        </w:rPr>
        <w:t>5.033,015</w:t>
      </w:r>
      <w:r w:rsidRPr="00FA2522">
        <w:rPr>
          <w:rFonts w:ascii="Arial" w:hAnsi="Arial" w:cs="Arial"/>
          <w:sz w:val="22"/>
          <w:szCs w:val="22"/>
        </w:rPr>
        <w:t xml:space="preserve">]  =  </w:t>
      </w:r>
      <w:r w:rsidRPr="00F87865">
        <w:rPr>
          <w:rFonts w:ascii="Arial" w:hAnsi="Arial" w:cs="Arial"/>
          <w:sz w:val="22"/>
          <w:szCs w:val="22"/>
        </w:rPr>
        <w:t>15.698,110</w:t>
      </w:r>
    </w:p>
    <w:p w:rsidR="002A0B25" w:rsidRPr="00FA2522" w:rsidRDefault="002A0B25" w:rsidP="00C0312E">
      <w:pPr>
        <w:tabs>
          <w:tab w:val="left" w:pos="1985"/>
        </w:tabs>
        <w:ind w:left="567"/>
        <w:jc w:val="both"/>
        <w:rPr>
          <w:rFonts w:ascii="Arial" w:hAnsi="Arial" w:cs="Arial"/>
          <w:sz w:val="22"/>
          <w:szCs w:val="22"/>
        </w:rPr>
      </w:pPr>
      <w:r w:rsidRPr="00FA2522">
        <w:rPr>
          <w:rFonts w:ascii="Arial" w:hAnsi="Arial" w:cs="Arial"/>
          <w:sz w:val="22"/>
          <w:szCs w:val="22"/>
        </w:rPr>
        <w:t>LODI</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127.981,143</w:t>
      </w:r>
      <w:r w:rsidRPr="00FA2522">
        <w:rPr>
          <w:rFonts w:ascii="Arial" w:hAnsi="Arial" w:cs="Arial"/>
          <w:sz w:val="22"/>
          <w:szCs w:val="22"/>
        </w:rPr>
        <w:t xml:space="preserve"> : 14.723) x    310 =   </w:t>
      </w:r>
      <w:r w:rsidRPr="004F0AB1">
        <w:rPr>
          <w:rFonts w:ascii="Arial" w:hAnsi="Arial" w:cs="Arial"/>
          <w:sz w:val="22"/>
          <w:szCs w:val="22"/>
        </w:rPr>
        <w:t>2.694,706</w:t>
      </w:r>
      <w:r w:rsidRPr="00FA2522">
        <w:rPr>
          <w:rFonts w:ascii="Arial" w:hAnsi="Arial" w:cs="Arial"/>
          <w:sz w:val="22"/>
          <w:szCs w:val="22"/>
        </w:rPr>
        <w:t xml:space="preserve">]  =  </w:t>
      </w:r>
      <w:r w:rsidRPr="00F87865">
        <w:rPr>
          <w:rFonts w:ascii="Arial" w:hAnsi="Arial" w:cs="Arial"/>
          <w:sz w:val="22"/>
          <w:szCs w:val="22"/>
        </w:rPr>
        <w:t>13.359,801</w:t>
      </w:r>
    </w:p>
    <w:p w:rsidR="002A0B25" w:rsidRPr="00FA2522" w:rsidRDefault="002A0B25" w:rsidP="00C0312E">
      <w:pPr>
        <w:tabs>
          <w:tab w:val="left" w:pos="1985"/>
        </w:tabs>
        <w:ind w:left="567"/>
        <w:jc w:val="both"/>
        <w:rPr>
          <w:rFonts w:ascii="Arial" w:hAnsi="Arial" w:cs="Arial"/>
          <w:sz w:val="22"/>
          <w:szCs w:val="22"/>
        </w:rPr>
      </w:pPr>
      <w:r w:rsidRPr="00FA2522">
        <w:rPr>
          <w:rFonts w:ascii="Arial" w:hAnsi="Arial" w:cs="Arial"/>
          <w:sz w:val="22"/>
          <w:szCs w:val="22"/>
        </w:rPr>
        <w:t>MANTOVA</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127.981,143</w:t>
      </w:r>
      <w:r w:rsidRPr="00FA2522">
        <w:rPr>
          <w:rFonts w:ascii="Arial" w:hAnsi="Arial" w:cs="Arial"/>
          <w:sz w:val="22"/>
          <w:szCs w:val="22"/>
        </w:rPr>
        <w:t xml:space="preserve"> : 14.723) x    834 =   </w:t>
      </w:r>
      <w:r w:rsidRPr="00EE4BF7">
        <w:rPr>
          <w:rFonts w:ascii="Arial" w:hAnsi="Arial" w:cs="Arial"/>
          <w:sz w:val="22"/>
          <w:szCs w:val="22"/>
        </w:rPr>
        <w:t>7.249,628</w:t>
      </w:r>
      <w:r w:rsidRPr="00FA2522">
        <w:rPr>
          <w:rFonts w:ascii="Arial" w:hAnsi="Arial" w:cs="Arial"/>
          <w:sz w:val="22"/>
          <w:szCs w:val="22"/>
        </w:rPr>
        <w:t xml:space="preserve">]  =  </w:t>
      </w:r>
      <w:r w:rsidRPr="00F87865">
        <w:rPr>
          <w:rFonts w:ascii="Arial" w:hAnsi="Arial" w:cs="Arial"/>
          <w:sz w:val="22"/>
          <w:szCs w:val="22"/>
        </w:rPr>
        <w:t>17.914,723</w:t>
      </w:r>
    </w:p>
    <w:p w:rsidR="002A0B25" w:rsidRPr="00FA2522" w:rsidRDefault="002A0B25" w:rsidP="00C0312E">
      <w:pPr>
        <w:tabs>
          <w:tab w:val="left" w:pos="1985"/>
        </w:tabs>
        <w:ind w:left="567"/>
        <w:jc w:val="both"/>
        <w:rPr>
          <w:rFonts w:ascii="Arial" w:hAnsi="Arial" w:cs="Arial"/>
          <w:sz w:val="22"/>
          <w:szCs w:val="22"/>
        </w:rPr>
      </w:pPr>
      <w:r w:rsidRPr="00FA2522">
        <w:rPr>
          <w:rFonts w:ascii="Arial" w:hAnsi="Arial" w:cs="Arial"/>
          <w:sz w:val="22"/>
          <w:szCs w:val="22"/>
        </w:rPr>
        <w:t>MILANO</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127.981,143</w:t>
      </w:r>
      <w:r w:rsidRPr="00FA2522">
        <w:rPr>
          <w:rFonts w:ascii="Arial" w:hAnsi="Arial" w:cs="Arial"/>
          <w:sz w:val="22"/>
          <w:szCs w:val="22"/>
        </w:rPr>
        <w:t xml:space="preserve"> : 14.723) x 4.492 = </w:t>
      </w:r>
      <w:r w:rsidRPr="00EE4BF7">
        <w:rPr>
          <w:rFonts w:ascii="Arial" w:hAnsi="Arial" w:cs="Arial"/>
          <w:sz w:val="22"/>
          <w:szCs w:val="22"/>
        </w:rPr>
        <w:t>39.047,157</w:t>
      </w:r>
      <w:r w:rsidRPr="00FA2522">
        <w:rPr>
          <w:rFonts w:ascii="Arial" w:hAnsi="Arial" w:cs="Arial"/>
          <w:sz w:val="22"/>
          <w:szCs w:val="22"/>
        </w:rPr>
        <w:t xml:space="preserve">]  =  </w:t>
      </w:r>
      <w:r w:rsidRPr="00D6797B">
        <w:rPr>
          <w:rFonts w:ascii="Arial" w:hAnsi="Arial" w:cs="Arial"/>
          <w:sz w:val="22"/>
          <w:szCs w:val="22"/>
        </w:rPr>
        <w:t>49.712,252</w:t>
      </w:r>
    </w:p>
    <w:p w:rsidR="002A0B25" w:rsidRPr="00FA2522" w:rsidRDefault="002A0B25" w:rsidP="00C0312E">
      <w:pPr>
        <w:tabs>
          <w:tab w:val="left" w:pos="1985"/>
        </w:tabs>
        <w:ind w:left="567"/>
        <w:jc w:val="both"/>
        <w:rPr>
          <w:rFonts w:ascii="Arial" w:hAnsi="Arial" w:cs="Arial"/>
          <w:sz w:val="22"/>
          <w:szCs w:val="22"/>
        </w:rPr>
      </w:pPr>
      <w:r w:rsidRPr="00FA2522">
        <w:rPr>
          <w:rFonts w:ascii="Arial" w:hAnsi="Arial" w:cs="Arial"/>
          <w:sz w:val="22"/>
          <w:szCs w:val="22"/>
        </w:rPr>
        <w:t>MONZA</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127.981,143</w:t>
      </w:r>
      <w:r w:rsidRPr="00FA2522">
        <w:rPr>
          <w:rFonts w:ascii="Arial" w:hAnsi="Arial" w:cs="Arial"/>
          <w:sz w:val="22"/>
          <w:szCs w:val="22"/>
        </w:rPr>
        <w:t xml:space="preserve"> : 14.723) x 1.325 = </w:t>
      </w:r>
      <w:r w:rsidRPr="007974C7">
        <w:rPr>
          <w:rFonts w:ascii="Arial" w:hAnsi="Arial" w:cs="Arial"/>
          <w:sz w:val="22"/>
          <w:szCs w:val="22"/>
        </w:rPr>
        <w:t>11.517,694</w:t>
      </w:r>
      <w:r w:rsidRPr="00FA2522">
        <w:rPr>
          <w:rFonts w:ascii="Arial" w:hAnsi="Arial" w:cs="Arial"/>
          <w:sz w:val="22"/>
          <w:szCs w:val="22"/>
        </w:rPr>
        <w:t xml:space="preserve">]  =  </w:t>
      </w:r>
      <w:r w:rsidRPr="00D6797B">
        <w:rPr>
          <w:rFonts w:ascii="Arial" w:hAnsi="Arial" w:cs="Arial"/>
          <w:sz w:val="22"/>
          <w:szCs w:val="22"/>
        </w:rPr>
        <w:t>22.182,790</w:t>
      </w:r>
    </w:p>
    <w:p w:rsidR="002A0B25" w:rsidRPr="00FA2522" w:rsidRDefault="002A0B25" w:rsidP="00C0312E">
      <w:pPr>
        <w:tabs>
          <w:tab w:val="left" w:pos="1985"/>
        </w:tabs>
        <w:ind w:left="567"/>
        <w:jc w:val="both"/>
        <w:rPr>
          <w:rFonts w:ascii="Arial" w:hAnsi="Arial" w:cs="Arial"/>
          <w:sz w:val="22"/>
          <w:szCs w:val="22"/>
        </w:rPr>
      </w:pPr>
      <w:r w:rsidRPr="00FA2522">
        <w:rPr>
          <w:rFonts w:ascii="Arial" w:hAnsi="Arial" w:cs="Arial"/>
          <w:sz w:val="22"/>
          <w:szCs w:val="22"/>
        </w:rPr>
        <w:t>PAVIA</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127.981,143</w:t>
      </w:r>
      <w:r w:rsidRPr="00FA2522">
        <w:rPr>
          <w:rFonts w:ascii="Arial" w:hAnsi="Arial" w:cs="Arial"/>
          <w:sz w:val="22"/>
          <w:szCs w:val="22"/>
        </w:rPr>
        <w:t xml:space="preserve"> : 14.723) x    831 =   </w:t>
      </w:r>
      <w:r w:rsidRPr="003F7459">
        <w:rPr>
          <w:rFonts w:ascii="Arial" w:hAnsi="Arial" w:cs="Arial"/>
          <w:sz w:val="22"/>
          <w:szCs w:val="22"/>
        </w:rPr>
        <w:t>7.223,550</w:t>
      </w:r>
      <w:r w:rsidRPr="00FA2522">
        <w:rPr>
          <w:rFonts w:ascii="Arial" w:hAnsi="Arial" w:cs="Arial"/>
          <w:sz w:val="22"/>
          <w:szCs w:val="22"/>
        </w:rPr>
        <w:t xml:space="preserve">]  =  </w:t>
      </w:r>
      <w:r w:rsidRPr="00AE53EC">
        <w:rPr>
          <w:rFonts w:ascii="Arial" w:hAnsi="Arial" w:cs="Arial"/>
          <w:sz w:val="22"/>
          <w:szCs w:val="22"/>
        </w:rPr>
        <w:t>17.888,645</w:t>
      </w:r>
    </w:p>
    <w:p w:rsidR="002A0B25" w:rsidRPr="00FA2522" w:rsidRDefault="002A0B25" w:rsidP="00C0312E">
      <w:pPr>
        <w:tabs>
          <w:tab w:val="left" w:pos="1985"/>
        </w:tabs>
        <w:ind w:left="567"/>
        <w:jc w:val="both"/>
        <w:rPr>
          <w:rFonts w:ascii="Arial" w:hAnsi="Arial" w:cs="Arial"/>
          <w:sz w:val="22"/>
          <w:szCs w:val="22"/>
        </w:rPr>
      </w:pPr>
      <w:r w:rsidRPr="00FA2522">
        <w:rPr>
          <w:rFonts w:ascii="Arial" w:hAnsi="Arial" w:cs="Arial"/>
          <w:sz w:val="22"/>
          <w:szCs w:val="22"/>
        </w:rPr>
        <w:t>SONDRIO</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127.981,143</w:t>
      </w:r>
      <w:r w:rsidRPr="00FA2522">
        <w:rPr>
          <w:rFonts w:ascii="Arial" w:hAnsi="Arial" w:cs="Arial"/>
          <w:sz w:val="22"/>
          <w:szCs w:val="22"/>
        </w:rPr>
        <w:t xml:space="preserve"> : 14.723) x    354 =   </w:t>
      </w:r>
      <w:r w:rsidRPr="003F7459">
        <w:rPr>
          <w:rFonts w:ascii="Arial" w:hAnsi="Arial" w:cs="Arial"/>
          <w:sz w:val="22"/>
          <w:szCs w:val="22"/>
        </w:rPr>
        <w:t>3.077,180</w:t>
      </w:r>
      <w:r w:rsidRPr="00FA2522">
        <w:rPr>
          <w:rFonts w:ascii="Arial" w:hAnsi="Arial" w:cs="Arial"/>
          <w:sz w:val="22"/>
          <w:szCs w:val="22"/>
        </w:rPr>
        <w:t xml:space="preserve">]  =  </w:t>
      </w:r>
      <w:r w:rsidRPr="00AE53EC">
        <w:rPr>
          <w:rFonts w:ascii="Arial" w:hAnsi="Arial" w:cs="Arial"/>
          <w:sz w:val="22"/>
          <w:szCs w:val="22"/>
        </w:rPr>
        <w:t>13.742,275</w:t>
      </w:r>
    </w:p>
    <w:p w:rsidR="002A0B25" w:rsidRPr="00AF0657" w:rsidRDefault="002A0B25" w:rsidP="00C0312E">
      <w:pPr>
        <w:tabs>
          <w:tab w:val="left" w:pos="1985"/>
        </w:tabs>
        <w:ind w:left="567"/>
        <w:jc w:val="both"/>
        <w:rPr>
          <w:rFonts w:ascii="Arial" w:hAnsi="Arial" w:cs="Arial"/>
          <w:sz w:val="22"/>
          <w:szCs w:val="22"/>
          <w:u w:val="single"/>
        </w:rPr>
      </w:pPr>
      <w:r w:rsidRPr="00FA2522">
        <w:rPr>
          <w:rFonts w:ascii="Arial" w:hAnsi="Arial" w:cs="Arial"/>
          <w:sz w:val="22"/>
          <w:szCs w:val="22"/>
          <w:u w:val="single"/>
        </w:rPr>
        <w:t>VARESE</w:t>
      </w:r>
      <w:r w:rsidRPr="00FA2522">
        <w:rPr>
          <w:rFonts w:ascii="Arial" w:hAnsi="Arial" w:cs="Arial"/>
          <w:sz w:val="22"/>
          <w:szCs w:val="22"/>
          <w:u w:val="single"/>
        </w:rPr>
        <w:tab/>
      </w:r>
      <w:r>
        <w:rPr>
          <w:rFonts w:ascii="Arial" w:hAnsi="Arial" w:cs="Arial"/>
          <w:sz w:val="22"/>
          <w:szCs w:val="22"/>
          <w:u w:val="single"/>
        </w:rPr>
        <w:t>10.665,095</w:t>
      </w:r>
      <w:r w:rsidRPr="00FA2522">
        <w:rPr>
          <w:rFonts w:ascii="Arial" w:hAnsi="Arial" w:cs="Arial"/>
          <w:sz w:val="22"/>
          <w:szCs w:val="22"/>
          <w:u w:val="single"/>
        </w:rPr>
        <w:t xml:space="preserve"> + [(</w:t>
      </w:r>
      <w:r>
        <w:rPr>
          <w:rFonts w:ascii="Arial" w:hAnsi="Arial" w:cs="Arial"/>
          <w:sz w:val="22"/>
          <w:szCs w:val="22"/>
          <w:u w:val="single"/>
        </w:rPr>
        <w:t>127.981,143</w:t>
      </w:r>
      <w:r w:rsidRPr="00FA2522">
        <w:rPr>
          <w:rFonts w:ascii="Arial" w:hAnsi="Arial" w:cs="Arial"/>
          <w:sz w:val="22"/>
          <w:szCs w:val="22"/>
          <w:u w:val="single"/>
        </w:rPr>
        <w:t xml:space="preserve"> : 14.723) x    832 =   </w:t>
      </w:r>
      <w:r w:rsidRPr="00B425EC">
        <w:rPr>
          <w:rFonts w:ascii="Arial" w:hAnsi="Arial" w:cs="Arial"/>
          <w:sz w:val="22"/>
          <w:szCs w:val="22"/>
          <w:u w:val="single"/>
        </w:rPr>
        <w:t>7.232,243</w:t>
      </w:r>
      <w:r w:rsidRPr="00FA2522">
        <w:rPr>
          <w:rFonts w:ascii="Arial" w:hAnsi="Arial" w:cs="Arial"/>
          <w:sz w:val="22"/>
          <w:szCs w:val="22"/>
          <w:u w:val="single"/>
        </w:rPr>
        <w:t xml:space="preserve">]  =  </w:t>
      </w:r>
      <w:r w:rsidRPr="00AF0657">
        <w:rPr>
          <w:rFonts w:ascii="Arial" w:hAnsi="Arial" w:cs="Arial"/>
          <w:sz w:val="22"/>
          <w:szCs w:val="22"/>
          <w:u w:val="single"/>
        </w:rPr>
        <w:t>17.897,338</w:t>
      </w:r>
    </w:p>
    <w:p w:rsidR="002A0B25" w:rsidRDefault="002A0B25" w:rsidP="396D797D">
      <w:pPr>
        <w:pStyle w:val="BodyText"/>
        <w:tabs>
          <w:tab w:val="left" w:pos="8080"/>
        </w:tabs>
        <w:spacing w:before="240" w:after="120"/>
        <w:ind w:left="6095"/>
        <w:rPr>
          <w:rFonts w:ascii="Arial" w:hAnsi="Arial" w:cs="Arial"/>
          <w:sz w:val="22"/>
          <w:szCs w:val="22"/>
        </w:rPr>
      </w:pPr>
      <w:r w:rsidRPr="396D797D">
        <w:rPr>
          <w:rFonts w:ascii="Arial" w:hAnsi="Arial" w:cs="Arial"/>
          <w:sz w:val="22"/>
          <w:szCs w:val="22"/>
        </w:rPr>
        <w:t xml:space="preserve">TOTALE </w:t>
      </w:r>
      <w:r>
        <w:tab/>
      </w:r>
      <w:r w:rsidRPr="396D797D">
        <w:rPr>
          <w:rFonts w:ascii="Arial" w:hAnsi="Arial" w:cs="Arial"/>
          <w:sz w:val="22"/>
          <w:szCs w:val="22"/>
        </w:rPr>
        <w:t>255.962,286</w:t>
      </w:r>
    </w:p>
    <w:sectPr w:rsidR="002A0B25" w:rsidSect="00294020">
      <w:pgSz w:w="11906" w:h="16838" w:code="9"/>
      <w:pgMar w:top="1418" w:right="1134" w:bottom="1134" w:left="1134" w:header="720" w:footer="10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B25" w:rsidRDefault="002A0B25">
      <w:r>
        <w:separator/>
      </w:r>
    </w:p>
  </w:endnote>
  <w:endnote w:type="continuationSeparator" w:id="0">
    <w:p w:rsidR="002A0B25" w:rsidRDefault="002A0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25" w:rsidRDefault="002A0B25" w:rsidP="00286B2C">
    <w:pPr>
      <w:pStyle w:val="Footer"/>
      <w:framePr w:wrap="around"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1</w:t>
    </w:r>
    <w:r>
      <w:rPr>
        <w:rStyle w:val="PageNumber"/>
        <w:sz w:val="18"/>
        <w:szCs w:val="18"/>
      </w:rPr>
      <w:fldChar w:fldCharType="end"/>
    </w:r>
  </w:p>
  <w:p w:rsidR="002A0B25" w:rsidRDefault="002A0B25">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A0"/>
    </w:tblPr>
    <w:tblGrid>
      <w:gridCol w:w="3210"/>
      <w:gridCol w:w="3210"/>
      <w:gridCol w:w="3210"/>
    </w:tblGrid>
    <w:tr w:rsidR="002A0B25">
      <w:trPr>
        <w:trHeight w:val="300"/>
      </w:trPr>
      <w:tc>
        <w:tcPr>
          <w:tcW w:w="3210" w:type="dxa"/>
        </w:tcPr>
        <w:p w:rsidR="002A0B25" w:rsidRDefault="002A0B25" w:rsidP="4F301451">
          <w:pPr>
            <w:pStyle w:val="Header"/>
            <w:ind w:left="-115"/>
          </w:pPr>
        </w:p>
      </w:tc>
      <w:tc>
        <w:tcPr>
          <w:tcW w:w="3210" w:type="dxa"/>
        </w:tcPr>
        <w:p w:rsidR="002A0B25" w:rsidRDefault="002A0B25" w:rsidP="4F301451">
          <w:pPr>
            <w:pStyle w:val="Header"/>
            <w:jc w:val="center"/>
          </w:pPr>
        </w:p>
      </w:tc>
      <w:tc>
        <w:tcPr>
          <w:tcW w:w="3210" w:type="dxa"/>
        </w:tcPr>
        <w:p w:rsidR="002A0B25" w:rsidRDefault="002A0B25" w:rsidP="4F301451">
          <w:pPr>
            <w:pStyle w:val="Header"/>
            <w:ind w:right="-115"/>
            <w:jc w:val="right"/>
          </w:pPr>
        </w:p>
      </w:tc>
    </w:tr>
  </w:tbl>
  <w:p w:rsidR="002A0B25" w:rsidRDefault="002A0B25" w:rsidP="4F3014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25" w:rsidRDefault="002A0B25" w:rsidP="00EB0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A0B25" w:rsidRDefault="002A0B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B25" w:rsidRDefault="002A0B25">
      <w:r>
        <w:separator/>
      </w:r>
    </w:p>
  </w:footnote>
  <w:footnote w:type="continuationSeparator" w:id="0">
    <w:p w:rsidR="002A0B25" w:rsidRDefault="002A0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A0"/>
    </w:tblPr>
    <w:tblGrid>
      <w:gridCol w:w="3210"/>
      <w:gridCol w:w="3210"/>
      <w:gridCol w:w="3210"/>
    </w:tblGrid>
    <w:tr w:rsidR="002A0B25">
      <w:trPr>
        <w:trHeight w:val="300"/>
      </w:trPr>
      <w:tc>
        <w:tcPr>
          <w:tcW w:w="3210" w:type="dxa"/>
        </w:tcPr>
        <w:p w:rsidR="002A0B25" w:rsidRDefault="002A0B25" w:rsidP="4F301451">
          <w:pPr>
            <w:pStyle w:val="Header"/>
            <w:ind w:left="-115"/>
          </w:pPr>
        </w:p>
      </w:tc>
      <w:tc>
        <w:tcPr>
          <w:tcW w:w="3210" w:type="dxa"/>
        </w:tcPr>
        <w:p w:rsidR="002A0B25" w:rsidRDefault="002A0B25" w:rsidP="4F301451">
          <w:pPr>
            <w:pStyle w:val="Header"/>
            <w:jc w:val="center"/>
          </w:pPr>
        </w:p>
      </w:tc>
      <w:tc>
        <w:tcPr>
          <w:tcW w:w="3210" w:type="dxa"/>
        </w:tcPr>
        <w:p w:rsidR="002A0B25" w:rsidRDefault="002A0B25" w:rsidP="4F301451">
          <w:pPr>
            <w:pStyle w:val="Header"/>
            <w:ind w:right="-115"/>
            <w:jc w:val="right"/>
          </w:pPr>
        </w:p>
      </w:tc>
    </w:tr>
  </w:tbl>
  <w:p w:rsidR="002A0B25" w:rsidRDefault="002A0B25" w:rsidP="4F3014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25" w:rsidRPr="001D1464" w:rsidRDefault="002A0B25">
    <w:pPr>
      <w:jc w:val="center"/>
      <w:rPr>
        <w:rFonts w:ascii="Arial" w:hAnsi="Arial" w:cs="Arial"/>
        <w:b/>
        <w:bCs/>
        <w:sz w:val="29"/>
        <w:szCs w:val="29"/>
      </w:rPr>
    </w:pPr>
    <w:r w:rsidRPr="4F301451">
      <w:rPr>
        <w:rFonts w:ascii="Arial" w:hAnsi="Arial" w:cs="Arial"/>
        <w:b/>
        <w:bCs/>
        <w:sz w:val="29"/>
        <w:szCs w:val="29"/>
      </w:rPr>
      <w:t>UNIONE ITALIANA DEI CIECHI E DEGLI IPOVEDENTI ETS APS</w:t>
    </w:r>
  </w:p>
  <w:p w:rsidR="002A0B25" w:rsidRDefault="002A0B25">
    <w:pPr>
      <w:pStyle w:val="Header"/>
      <w:pBdr>
        <w:bottom w:val="single" w:sz="4" w:space="1" w:color="auto"/>
      </w:pBdr>
      <w:spacing w:after="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4"/>
      <w:numFmt w:val="bullet"/>
      <w:lvlText w:val="-"/>
      <w:lvlJc w:val="left"/>
      <w:pPr>
        <w:tabs>
          <w:tab w:val="num" w:pos="720"/>
        </w:tabs>
        <w:ind w:left="720" w:hanging="360"/>
      </w:pPr>
      <w:rPr>
        <w:rFonts w:ascii="Times New Roman" w:hAnsi="Times New Roman" w:cs="Times New Roman"/>
      </w:rPr>
    </w:lvl>
  </w:abstractNum>
  <w:abstractNum w:abstractNumId="2">
    <w:nsid w:val="0C316633"/>
    <w:multiLevelType w:val="hybridMultilevel"/>
    <w:tmpl w:val="3704253A"/>
    <w:lvl w:ilvl="0" w:tplc="8154F90A">
      <w:start w:val="1"/>
      <w:numFmt w:val="decimal"/>
      <w:lvlText w:val="%1)"/>
      <w:lvlJc w:val="left"/>
      <w:pPr>
        <w:tabs>
          <w:tab w:val="num" w:pos="720"/>
        </w:tabs>
        <w:ind w:left="720" w:hanging="360"/>
      </w:pPr>
      <w:rPr>
        <w:rFonts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CAD43B3"/>
    <w:multiLevelType w:val="hybridMultilevel"/>
    <w:tmpl w:val="FE18996E"/>
    <w:lvl w:ilvl="0" w:tplc="6F6E68B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E3E5519"/>
    <w:multiLevelType w:val="hybridMultilevel"/>
    <w:tmpl w:val="33243CFA"/>
    <w:lvl w:ilvl="0" w:tplc="3E1874EE">
      <w:start w:val="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EBF2C51"/>
    <w:multiLevelType w:val="hybridMultilevel"/>
    <w:tmpl w:val="B7EAFA16"/>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48D7A70"/>
    <w:multiLevelType w:val="hybridMultilevel"/>
    <w:tmpl w:val="D8C6D782"/>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0E92774"/>
    <w:multiLevelType w:val="hybridMultilevel"/>
    <w:tmpl w:val="95988D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33A6DF2"/>
    <w:multiLevelType w:val="hybridMultilevel"/>
    <w:tmpl w:val="8A0EC334"/>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8221AC"/>
    <w:multiLevelType w:val="hybridMultilevel"/>
    <w:tmpl w:val="D5800AAE"/>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3A13210D"/>
    <w:multiLevelType w:val="hybridMultilevel"/>
    <w:tmpl w:val="33243CFA"/>
    <w:lvl w:ilvl="0" w:tplc="3E1874EE">
      <w:numFmt w:val="decimal"/>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nsid w:val="3D16483A"/>
    <w:multiLevelType w:val="hybridMultilevel"/>
    <w:tmpl w:val="E722C5F8"/>
    <w:lvl w:ilvl="0" w:tplc="D72C339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0A34A96"/>
    <w:multiLevelType w:val="hybridMultilevel"/>
    <w:tmpl w:val="3E66397A"/>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5DBD7637"/>
    <w:multiLevelType w:val="hybridMultilevel"/>
    <w:tmpl w:val="0096DB9E"/>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5E1B6C3D"/>
    <w:multiLevelType w:val="hybridMultilevel"/>
    <w:tmpl w:val="8A0EC334"/>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036BFE"/>
    <w:multiLevelType w:val="multilevel"/>
    <w:tmpl w:val="84A0518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num w:numId="1">
    <w:abstractNumId w:val="11"/>
  </w:num>
  <w:num w:numId="2">
    <w:abstractNumId w:val="7"/>
  </w:num>
  <w:num w:numId="3">
    <w:abstractNumId w:val="3"/>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4"/>
  </w:num>
  <w:num w:numId="9">
    <w:abstractNumId w:val="1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6"/>
  </w:num>
  <w:num w:numId="14">
    <w:abstractNumId w:val="8"/>
  </w:num>
  <w:num w:numId="15">
    <w:abstractNumId w:val="14"/>
  </w:num>
  <w:num w:numId="16">
    <w:abstractNumId w:val="9"/>
  </w:num>
  <w:num w:numId="17">
    <w:abstractNumId w:val="1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stylePaneFormatFilter w:val="3F01"/>
  <w:defaultTabStop w:val="709"/>
  <w:hyphenationZone w:val="283"/>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CF2"/>
    <w:rsid w:val="00001116"/>
    <w:rsid w:val="000060F6"/>
    <w:rsid w:val="000072A7"/>
    <w:rsid w:val="00012B4F"/>
    <w:rsid w:val="000141B8"/>
    <w:rsid w:val="00014E50"/>
    <w:rsid w:val="000160ED"/>
    <w:rsid w:val="00020979"/>
    <w:rsid w:val="0002102A"/>
    <w:rsid w:val="00030224"/>
    <w:rsid w:val="00030FFE"/>
    <w:rsid w:val="00035D31"/>
    <w:rsid w:val="0004066B"/>
    <w:rsid w:val="00051EA0"/>
    <w:rsid w:val="000540E7"/>
    <w:rsid w:val="00061177"/>
    <w:rsid w:val="0006504A"/>
    <w:rsid w:val="00071D32"/>
    <w:rsid w:val="00077DCC"/>
    <w:rsid w:val="000800A6"/>
    <w:rsid w:val="00095D11"/>
    <w:rsid w:val="00096F2F"/>
    <w:rsid w:val="000A092C"/>
    <w:rsid w:val="000A182F"/>
    <w:rsid w:val="000A1944"/>
    <w:rsid w:val="000A694D"/>
    <w:rsid w:val="000A7423"/>
    <w:rsid w:val="000B12B9"/>
    <w:rsid w:val="000B36B1"/>
    <w:rsid w:val="000B3979"/>
    <w:rsid w:val="000B47DF"/>
    <w:rsid w:val="000C3C49"/>
    <w:rsid w:val="000D0F97"/>
    <w:rsid w:val="000D6552"/>
    <w:rsid w:val="000E0098"/>
    <w:rsid w:val="000E05E2"/>
    <w:rsid w:val="000E2C7F"/>
    <w:rsid w:val="000E2E7C"/>
    <w:rsid w:val="000F127B"/>
    <w:rsid w:val="001006E8"/>
    <w:rsid w:val="00100956"/>
    <w:rsid w:val="001101D9"/>
    <w:rsid w:val="0011452C"/>
    <w:rsid w:val="00115ADF"/>
    <w:rsid w:val="001209C7"/>
    <w:rsid w:val="001212BF"/>
    <w:rsid w:val="00126476"/>
    <w:rsid w:val="0013173A"/>
    <w:rsid w:val="00134D40"/>
    <w:rsid w:val="00135DFB"/>
    <w:rsid w:val="00137F30"/>
    <w:rsid w:val="001429D7"/>
    <w:rsid w:val="00150BF4"/>
    <w:rsid w:val="00153F45"/>
    <w:rsid w:val="001703C8"/>
    <w:rsid w:val="00170891"/>
    <w:rsid w:val="00170A58"/>
    <w:rsid w:val="0017335B"/>
    <w:rsid w:val="00175B9B"/>
    <w:rsid w:val="001829CA"/>
    <w:rsid w:val="0018413F"/>
    <w:rsid w:val="00186691"/>
    <w:rsid w:val="001947F0"/>
    <w:rsid w:val="001953CF"/>
    <w:rsid w:val="001A1231"/>
    <w:rsid w:val="001A45B1"/>
    <w:rsid w:val="001A752D"/>
    <w:rsid w:val="001B5ADE"/>
    <w:rsid w:val="001C6562"/>
    <w:rsid w:val="001C6C1E"/>
    <w:rsid w:val="001C7C68"/>
    <w:rsid w:val="001D035F"/>
    <w:rsid w:val="001D1464"/>
    <w:rsid w:val="001D3263"/>
    <w:rsid w:val="001D38C4"/>
    <w:rsid w:val="001D6598"/>
    <w:rsid w:val="001D7AA8"/>
    <w:rsid w:val="001E110E"/>
    <w:rsid w:val="001E1B28"/>
    <w:rsid w:val="001E5DA5"/>
    <w:rsid w:val="001F101E"/>
    <w:rsid w:val="001F3F49"/>
    <w:rsid w:val="001F70DC"/>
    <w:rsid w:val="00205704"/>
    <w:rsid w:val="002061EF"/>
    <w:rsid w:val="00215DC0"/>
    <w:rsid w:val="00221CF4"/>
    <w:rsid w:val="002242CC"/>
    <w:rsid w:val="00226F7C"/>
    <w:rsid w:val="00231DF2"/>
    <w:rsid w:val="0023241D"/>
    <w:rsid w:val="00233676"/>
    <w:rsid w:val="002337B1"/>
    <w:rsid w:val="00236C14"/>
    <w:rsid w:val="00237492"/>
    <w:rsid w:val="002377C9"/>
    <w:rsid w:val="00243D3A"/>
    <w:rsid w:val="002518FD"/>
    <w:rsid w:val="00253EC8"/>
    <w:rsid w:val="00254C11"/>
    <w:rsid w:val="00257945"/>
    <w:rsid w:val="00260431"/>
    <w:rsid w:val="002629C2"/>
    <w:rsid w:val="00262CFE"/>
    <w:rsid w:val="0026590A"/>
    <w:rsid w:val="0026697C"/>
    <w:rsid w:val="0026798F"/>
    <w:rsid w:val="00271FE0"/>
    <w:rsid w:val="002737EC"/>
    <w:rsid w:val="002743F3"/>
    <w:rsid w:val="002745C5"/>
    <w:rsid w:val="00274B33"/>
    <w:rsid w:val="00276C96"/>
    <w:rsid w:val="00286B2C"/>
    <w:rsid w:val="00287278"/>
    <w:rsid w:val="002877AE"/>
    <w:rsid w:val="002911B0"/>
    <w:rsid w:val="00294020"/>
    <w:rsid w:val="002972E7"/>
    <w:rsid w:val="002A0B25"/>
    <w:rsid w:val="002A1FC0"/>
    <w:rsid w:val="002B04A7"/>
    <w:rsid w:val="002B4639"/>
    <w:rsid w:val="002B4FED"/>
    <w:rsid w:val="002B7549"/>
    <w:rsid w:val="002C244C"/>
    <w:rsid w:val="002C3E62"/>
    <w:rsid w:val="002C6E65"/>
    <w:rsid w:val="002D25A2"/>
    <w:rsid w:val="002D3063"/>
    <w:rsid w:val="002D37A1"/>
    <w:rsid w:val="002D47C6"/>
    <w:rsid w:val="002E047C"/>
    <w:rsid w:val="002E103A"/>
    <w:rsid w:val="002E5CA5"/>
    <w:rsid w:val="002E6499"/>
    <w:rsid w:val="002F51F7"/>
    <w:rsid w:val="003108B3"/>
    <w:rsid w:val="00311BA2"/>
    <w:rsid w:val="003163C2"/>
    <w:rsid w:val="00317E51"/>
    <w:rsid w:val="00323FF1"/>
    <w:rsid w:val="0032619D"/>
    <w:rsid w:val="003276D3"/>
    <w:rsid w:val="003305D9"/>
    <w:rsid w:val="00332AF3"/>
    <w:rsid w:val="00336827"/>
    <w:rsid w:val="003402BB"/>
    <w:rsid w:val="00341A33"/>
    <w:rsid w:val="00341B92"/>
    <w:rsid w:val="003478A8"/>
    <w:rsid w:val="0035286D"/>
    <w:rsid w:val="00352B61"/>
    <w:rsid w:val="003540C5"/>
    <w:rsid w:val="00360772"/>
    <w:rsid w:val="003630BD"/>
    <w:rsid w:val="003656A0"/>
    <w:rsid w:val="00366188"/>
    <w:rsid w:val="00366F19"/>
    <w:rsid w:val="003716ED"/>
    <w:rsid w:val="003841B0"/>
    <w:rsid w:val="00384C9B"/>
    <w:rsid w:val="00385DD9"/>
    <w:rsid w:val="003869C2"/>
    <w:rsid w:val="00393EEB"/>
    <w:rsid w:val="003A051C"/>
    <w:rsid w:val="003A45EF"/>
    <w:rsid w:val="003C003F"/>
    <w:rsid w:val="003C08FA"/>
    <w:rsid w:val="003C28B4"/>
    <w:rsid w:val="003C3020"/>
    <w:rsid w:val="003C4B72"/>
    <w:rsid w:val="003C569F"/>
    <w:rsid w:val="003C6007"/>
    <w:rsid w:val="003D3F13"/>
    <w:rsid w:val="003D4BBF"/>
    <w:rsid w:val="003D5609"/>
    <w:rsid w:val="003E25B0"/>
    <w:rsid w:val="003F2C06"/>
    <w:rsid w:val="003F6A2F"/>
    <w:rsid w:val="003F7459"/>
    <w:rsid w:val="003F7703"/>
    <w:rsid w:val="0041135F"/>
    <w:rsid w:val="00413985"/>
    <w:rsid w:val="00414ED5"/>
    <w:rsid w:val="00432082"/>
    <w:rsid w:val="004337E0"/>
    <w:rsid w:val="00434D6C"/>
    <w:rsid w:val="00435B97"/>
    <w:rsid w:val="00436486"/>
    <w:rsid w:val="00437B10"/>
    <w:rsid w:val="004463AB"/>
    <w:rsid w:val="0045228D"/>
    <w:rsid w:val="004560EF"/>
    <w:rsid w:val="0046098D"/>
    <w:rsid w:val="00462856"/>
    <w:rsid w:val="0046599C"/>
    <w:rsid w:val="0047734C"/>
    <w:rsid w:val="00484946"/>
    <w:rsid w:val="0048628F"/>
    <w:rsid w:val="004916E6"/>
    <w:rsid w:val="00491AAA"/>
    <w:rsid w:val="0049275C"/>
    <w:rsid w:val="004A15EF"/>
    <w:rsid w:val="004A4319"/>
    <w:rsid w:val="004B6831"/>
    <w:rsid w:val="004C1B8F"/>
    <w:rsid w:val="004C1B90"/>
    <w:rsid w:val="004C332E"/>
    <w:rsid w:val="004C7BCE"/>
    <w:rsid w:val="004D5372"/>
    <w:rsid w:val="004D569F"/>
    <w:rsid w:val="004D59BF"/>
    <w:rsid w:val="004D5DD4"/>
    <w:rsid w:val="004D64C7"/>
    <w:rsid w:val="004D6AA8"/>
    <w:rsid w:val="004D7F65"/>
    <w:rsid w:val="004E1C6B"/>
    <w:rsid w:val="004E245E"/>
    <w:rsid w:val="004E3933"/>
    <w:rsid w:val="004E4FBC"/>
    <w:rsid w:val="004F0AB1"/>
    <w:rsid w:val="004F0ED7"/>
    <w:rsid w:val="004F3F01"/>
    <w:rsid w:val="004F56FC"/>
    <w:rsid w:val="004F7288"/>
    <w:rsid w:val="0050075D"/>
    <w:rsid w:val="00503EDB"/>
    <w:rsid w:val="005125D0"/>
    <w:rsid w:val="005237C0"/>
    <w:rsid w:val="005238BE"/>
    <w:rsid w:val="005263E1"/>
    <w:rsid w:val="005377FE"/>
    <w:rsid w:val="005470B3"/>
    <w:rsid w:val="00547869"/>
    <w:rsid w:val="00547FD6"/>
    <w:rsid w:val="00550F85"/>
    <w:rsid w:val="00554A49"/>
    <w:rsid w:val="00561DDA"/>
    <w:rsid w:val="00561F7C"/>
    <w:rsid w:val="00563BFD"/>
    <w:rsid w:val="00564F30"/>
    <w:rsid w:val="00566BFF"/>
    <w:rsid w:val="00567673"/>
    <w:rsid w:val="005824BD"/>
    <w:rsid w:val="005830CC"/>
    <w:rsid w:val="00585A62"/>
    <w:rsid w:val="0059746B"/>
    <w:rsid w:val="005A2284"/>
    <w:rsid w:val="005A6A4E"/>
    <w:rsid w:val="005B0D33"/>
    <w:rsid w:val="005C2ABA"/>
    <w:rsid w:val="005C6B28"/>
    <w:rsid w:val="005C7B59"/>
    <w:rsid w:val="005D285E"/>
    <w:rsid w:val="005E385E"/>
    <w:rsid w:val="005E4613"/>
    <w:rsid w:val="005E4C27"/>
    <w:rsid w:val="005E624D"/>
    <w:rsid w:val="005E6B91"/>
    <w:rsid w:val="005F59E8"/>
    <w:rsid w:val="005F628F"/>
    <w:rsid w:val="005F66EF"/>
    <w:rsid w:val="005F67BE"/>
    <w:rsid w:val="005F7FA3"/>
    <w:rsid w:val="006027ED"/>
    <w:rsid w:val="00603E7C"/>
    <w:rsid w:val="00604E80"/>
    <w:rsid w:val="00605627"/>
    <w:rsid w:val="00614073"/>
    <w:rsid w:val="00615D8A"/>
    <w:rsid w:val="006313E7"/>
    <w:rsid w:val="006355B6"/>
    <w:rsid w:val="006360AA"/>
    <w:rsid w:val="00637C85"/>
    <w:rsid w:val="006402F1"/>
    <w:rsid w:val="006409DE"/>
    <w:rsid w:val="006420CE"/>
    <w:rsid w:val="00646B03"/>
    <w:rsid w:val="006505C4"/>
    <w:rsid w:val="006521DA"/>
    <w:rsid w:val="00652D9E"/>
    <w:rsid w:val="006551C4"/>
    <w:rsid w:val="00655289"/>
    <w:rsid w:val="00674CFA"/>
    <w:rsid w:val="00676E49"/>
    <w:rsid w:val="00676FAC"/>
    <w:rsid w:val="00677ACF"/>
    <w:rsid w:val="00680370"/>
    <w:rsid w:val="006814C7"/>
    <w:rsid w:val="00683AF0"/>
    <w:rsid w:val="00686DB0"/>
    <w:rsid w:val="006877B2"/>
    <w:rsid w:val="00690E35"/>
    <w:rsid w:val="006A2AEB"/>
    <w:rsid w:val="006A36B4"/>
    <w:rsid w:val="006A39C3"/>
    <w:rsid w:val="006A5A49"/>
    <w:rsid w:val="006A5F0F"/>
    <w:rsid w:val="006B1977"/>
    <w:rsid w:val="006C6159"/>
    <w:rsid w:val="006D5A90"/>
    <w:rsid w:val="006F1BEB"/>
    <w:rsid w:val="006F5B31"/>
    <w:rsid w:val="006F62BC"/>
    <w:rsid w:val="006F6FD0"/>
    <w:rsid w:val="00701069"/>
    <w:rsid w:val="00701204"/>
    <w:rsid w:val="0070584F"/>
    <w:rsid w:val="00711160"/>
    <w:rsid w:val="0071448B"/>
    <w:rsid w:val="00724EC5"/>
    <w:rsid w:val="00725EB9"/>
    <w:rsid w:val="00726282"/>
    <w:rsid w:val="007267E8"/>
    <w:rsid w:val="00733C76"/>
    <w:rsid w:val="0073744C"/>
    <w:rsid w:val="0074272E"/>
    <w:rsid w:val="00746F8A"/>
    <w:rsid w:val="00747D9C"/>
    <w:rsid w:val="00754046"/>
    <w:rsid w:val="0076456E"/>
    <w:rsid w:val="0076525B"/>
    <w:rsid w:val="00771F3D"/>
    <w:rsid w:val="007815F4"/>
    <w:rsid w:val="0079637F"/>
    <w:rsid w:val="007974C7"/>
    <w:rsid w:val="00797562"/>
    <w:rsid w:val="007A12F8"/>
    <w:rsid w:val="007B2E6D"/>
    <w:rsid w:val="007C034F"/>
    <w:rsid w:val="007C060C"/>
    <w:rsid w:val="007C0FE9"/>
    <w:rsid w:val="007D3666"/>
    <w:rsid w:val="007E342B"/>
    <w:rsid w:val="007E445B"/>
    <w:rsid w:val="007F0991"/>
    <w:rsid w:val="007F16E3"/>
    <w:rsid w:val="007F2FA7"/>
    <w:rsid w:val="00803C75"/>
    <w:rsid w:val="00811FFB"/>
    <w:rsid w:val="008134D5"/>
    <w:rsid w:val="00815E95"/>
    <w:rsid w:val="008203D6"/>
    <w:rsid w:val="0082380A"/>
    <w:rsid w:val="00825F1E"/>
    <w:rsid w:val="00856678"/>
    <w:rsid w:val="008601E1"/>
    <w:rsid w:val="00862140"/>
    <w:rsid w:val="00863358"/>
    <w:rsid w:val="0086453E"/>
    <w:rsid w:val="00870684"/>
    <w:rsid w:val="0087384C"/>
    <w:rsid w:val="0087587E"/>
    <w:rsid w:val="0088085F"/>
    <w:rsid w:val="00883C79"/>
    <w:rsid w:val="008849E8"/>
    <w:rsid w:val="00885E39"/>
    <w:rsid w:val="008A284A"/>
    <w:rsid w:val="008A6949"/>
    <w:rsid w:val="008B095D"/>
    <w:rsid w:val="008B0B71"/>
    <w:rsid w:val="008B0C89"/>
    <w:rsid w:val="008B30E7"/>
    <w:rsid w:val="008B3BC4"/>
    <w:rsid w:val="008B50CF"/>
    <w:rsid w:val="008B581E"/>
    <w:rsid w:val="008B6ECD"/>
    <w:rsid w:val="008C1E57"/>
    <w:rsid w:val="008C5316"/>
    <w:rsid w:val="008C531C"/>
    <w:rsid w:val="008C540A"/>
    <w:rsid w:val="008D530A"/>
    <w:rsid w:val="008E1E50"/>
    <w:rsid w:val="008E76EC"/>
    <w:rsid w:val="008F3BC0"/>
    <w:rsid w:val="00900496"/>
    <w:rsid w:val="00902764"/>
    <w:rsid w:val="00902B90"/>
    <w:rsid w:val="0090427A"/>
    <w:rsid w:val="00904E37"/>
    <w:rsid w:val="00906A24"/>
    <w:rsid w:val="009172BF"/>
    <w:rsid w:val="0091760F"/>
    <w:rsid w:val="00921810"/>
    <w:rsid w:val="00927ED5"/>
    <w:rsid w:val="00931217"/>
    <w:rsid w:val="00932221"/>
    <w:rsid w:val="00942D74"/>
    <w:rsid w:val="009461A2"/>
    <w:rsid w:val="00951123"/>
    <w:rsid w:val="009526EC"/>
    <w:rsid w:val="00953F3B"/>
    <w:rsid w:val="0095662D"/>
    <w:rsid w:val="009603EF"/>
    <w:rsid w:val="00966F91"/>
    <w:rsid w:val="00971548"/>
    <w:rsid w:val="00972489"/>
    <w:rsid w:val="0097348E"/>
    <w:rsid w:val="009806A4"/>
    <w:rsid w:val="009869A8"/>
    <w:rsid w:val="00987795"/>
    <w:rsid w:val="00987F52"/>
    <w:rsid w:val="00997A68"/>
    <w:rsid w:val="009A085C"/>
    <w:rsid w:val="009A4DA9"/>
    <w:rsid w:val="009A521F"/>
    <w:rsid w:val="009B07A4"/>
    <w:rsid w:val="009B6B26"/>
    <w:rsid w:val="009C0870"/>
    <w:rsid w:val="009C43E9"/>
    <w:rsid w:val="009D0961"/>
    <w:rsid w:val="009D19FA"/>
    <w:rsid w:val="009D6EAC"/>
    <w:rsid w:val="009D783D"/>
    <w:rsid w:val="009E2F95"/>
    <w:rsid w:val="009E62A2"/>
    <w:rsid w:val="009E74F7"/>
    <w:rsid w:val="009E7A9E"/>
    <w:rsid w:val="009F0A54"/>
    <w:rsid w:val="009F166D"/>
    <w:rsid w:val="009F3190"/>
    <w:rsid w:val="009F3583"/>
    <w:rsid w:val="009F6DA4"/>
    <w:rsid w:val="009F7C59"/>
    <w:rsid w:val="00A022C5"/>
    <w:rsid w:val="00A05DAD"/>
    <w:rsid w:val="00A167DE"/>
    <w:rsid w:val="00A16B69"/>
    <w:rsid w:val="00A325D3"/>
    <w:rsid w:val="00A32A4F"/>
    <w:rsid w:val="00A33EEA"/>
    <w:rsid w:val="00A4080B"/>
    <w:rsid w:val="00A4182E"/>
    <w:rsid w:val="00A422A2"/>
    <w:rsid w:val="00A47915"/>
    <w:rsid w:val="00A519B6"/>
    <w:rsid w:val="00A51A5B"/>
    <w:rsid w:val="00A55499"/>
    <w:rsid w:val="00A73F1E"/>
    <w:rsid w:val="00A7634F"/>
    <w:rsid w:val="00A7D448"/>
    <w:rsid w:val="00A80E20"/>
    <w:rsid w:val="00A84620"/>
    <w:rsid w:val="00A86E13"/>
    <w:rsid w:val="00A9191A"/>
    <w:rsid w:val="00A94627"/>
    <w:rsid w:val="00A958F1"/>
    <w:rsid w:val="00A97C0F"/>
    <w:rsid w:val="00AB6112"/>
    <w:rsid w:val="00AC2854"/>
    <w:rsid w:val="00AC4D6A"/>
    <w:rsid w:val="00AC50A5"/>
    <w:rsid w:val="00AC7FA4"/>
    <w:rsid w:val="00AD1D42"/>
    <w:rsid w:val="00AE11D9"/>
    <w:rsid w:val="00AE2277"/>
    <w:rsid w:val="00AE53EC"/>
    <w:rsid w:val="00AF0657"/>
    <w:rsid w:val="00B006DB"/>
    <w:rsid w:val="00B04EEA"/>
    <w:rsid w:val="00B06A1B"/>
    <w:rsid w:val="00B1107F"/>
    <w:rsid w:val="00B11F1C"/>
    <w:rsid w:val="00B14909"/>
    <w:rsid w:val="00B17BBE"/>
    <w:rsid w:val="00B248C5"/>
    <w:rsid w:val="00B33E54"/>
    <w:rsid w:val="00B37AC2"/>
    <w:rsid w:val="00B41611"/>
    <w:rsid w:val="00B42545"/>
    <w:rsid w:val="00B425EC"/>
    <w:rsid w:val="00B4288D"/>
    <w:rsid w:val="00B43BA0"/>
    <w:rsid w:val="00B50F87"/>
    <w:rsid w:val="00B54D26"/>
    <w:rsid w:val="00B5513D"/>
    <w:rsid w:val="00B55549"/>
    <w:rsid w:val="00B60B70"/>
    <w:rsid w:val="00B64D0D"/>
    <w:rsid w:val="00B66400"/>
    <w:rsid w:val="00B6704B"/>
    <w:rsid w:val="00B7145A"/>
    <w:rsid w:val="00B7374D"/>
    <w:rsid w:val="00B73B08"/>
    <w:rsid w:val="00B751D0"/>
    <w:rsid w:val="00B76410"/>
    <w:rsid w:val="00B76C3B"/>
    <w:rsid w:val="00B8629D"/>
    <w:rsid w:val="00B876E2"/>
    <w:rsid w:val="00B9066B"/>
    <w:rsid w:val="00B95079"/>
    <w:rsid w:val="00B97037"/>
    <w:rsid w:val="00B972EE"/>
    <w:rsid w:val="00BA0074"/>
    <w:rsid w:val="00BA045D"/>
    <w:rsid w:val="00BA18A3"/>
    <w:rsid w:val="00BA4BAC"/>
    <w:rsid w:val="00BA5BB9"/>
    <w:rsid w:val="00BB7441"/>
    <w:rsid w:val="00BC3D65"/>
    <w:rsid w:val="00BC4096"/>
    <w:rsid w:val="00BC5DE0"/>
    <w:rsid w:val="00BD381F"/>
    <w:rsid w:val="00BE78C6"/>
    <w:rsid w:val="00BF2BE7"/>
    <w:rsid w:val="00BF31C6"/>
    <w:rsid w:val="00BF6505"/>
    <w:rsid w:val="00C0058F"/>
    <w:rsid w:val="00C00800"/>
    <w:rsid w:val="00C0312E"/>
    <w:rsid w:val="00C039BD"/>
    <w:rsid w:val="00C11BF6"/>
    <w:rsid w:val="00C215E6"/>
    <w:rsid w:val="00C23883"/>
    <w:rsid w:val="00C304D6"/>
    <w:rsid w:val="00C34B48"/>
    <w:rsid w:val="00C40C45"/>
    <w:rsid w:val="00C4192D"/>
    <w:rsid w:val="00C45CB0"/>
    <w:rsid w:val="00C47C7B"/>
    <w:rsid w:val="00C522F5"/>
    <w:rsid w:val="00C539E9"/>
    <w:rsid w:val="00C54D49"/>
    <w:rsid w:val="00C76AEB"/>
    <w:rsid w:val="00C820C0"/>
    <w:rsid w:val="00C8644F"/>
    <w:rsid w:val="00C941D8"/>
    <w:rsid w:val="00C97C5C"/>
    <w:rsid w:val="00CA2A6D"/>
    <w:rsid w:val="00CB02EF"/>
    <w:rsid w:val="00CB2CF8"/>
    <w:rsid w:val="00CB3D2A"/>
    <w:rsid w:val="00CB6082"/>
    <w:rsid w:val="00CB657A"/>
    <w:rsid w:val="00CB74CA"/>
    <w:rsid w:val="00CB7CB4"/>
    <w:rsid w:val="00CC2DC2"/>
    <w:rsid w:val="00CC3307"/>
    <w:rsid w:val="00CD6223"/>
    <w:rsid w:val="00CD76E8"/>
    <w:rsid w:val="00CE7B44"/>
    <w:rsid w:val="00CF7901"/>
    <w:rsid w:val="00D008F9"/>
    <w:rsid w:val="00D02A5A"/>
    <w:rsid w:val="00D03075"/>
    <w:rsid w:val="00D06872"/>
    <w:rsid w:val="00D07E63"/>
    <w:rsid w:val="00D11405"/>
    <w:rsid w:val="00D176BE"/>
    <w:rsid w:val="00D22B8B"/>
    <w:rsid w:val="00D22F6E"/>
    <w:rsid w:val="00D23656"/>
    <w:rsid w:val="00D2672E"/>
    <w:rsid w:val="00D26C08"/>
    <w:rsid w:val="00D27810"/>
    <w:rsid w:val="00D306E8"/>
    <w:rsid w:val="00D311E1"/>
    <w:rsid w:val="00D32F11"/>
    <w:rsid w:val="00D3506E"/>
    <w:rsid w:val="00D50A48"/>
    <w:rsid w:val="00D5707E"/>
    <w:rsid w:val="00D57F40"/>
    <w:rsid w:val="00D62097"/>
    <w:rsid w:val="00D6797B"/>
    <w:rsid w:val="00D70513"/>
    <w:rsid w:val="00D739C6"/>
    <w:rsid w:val="00D82F0A"/>
    <w:rsid w:val="00D9004E"/>
    <w:rsid w:val="00D919FC"/>
    <w:rsid w:val="00DA4D77"/>
    <w:rsid w:val="00DA608C"/>
    <w:rsid w:val="00DA6130"/>
    <w:rsid w:val="00DB2E97"/>
    <w:rsid w:val="00DB508E"/>
    <w:rsid w:val="00DB5358"/>
    <w:rsid w:val="00DB5B01"/>
    <w:rsid w:val="00DB5CF2"/>
    <w:rsid w:val="00DB5D1D"/>
    <w:rsid w:val="00DB6E0F"/>
    <w:rsid w:val="00DB7296"/>
    <w:rsid w:val="00DB7602"/>
    <w:rsid w:val="00DC0737"/>
    <w:rsid w:val="00DC178F"/>
    <w:rsid w:val="00DC19EC"/>
    <w:rsid w:val="00DC38F7"/>
    <w:rsid w:val="00DC76CF"/>
    <w:rsid w:val="00DD43CE"/>
    <w:rsid w:val="00DE66A6"/>
    <w:rsid w:val="00DE7CAC"/>
    <w:rsid w:val="00DF03DA"/>
    <w:rsid w:val="00DF2883"/>
    <w:rsid w:val="00E00B9B"/>
    <w:rsid w:val="00E04631"/>
    <w:rsid w:val="00E04D0D"/>
    <w:rsid w:val="00E056A1"/>
    <w:rsid w:val="00E13F1C"/>
    <w:rsid w:val="00E14B1B"/>
    <w:rsid w:val="00E16365"/>
    <w:rsid w:val="00E20408"/>
    <w:rsid w:val="00E20CB4"/>
    <w:rsid w:val="00E21597"/>
    <w:rsid w:val="00E24565"/>
    <w:rsid w:val="00E27C4A"/>
    <w:rsid w:val="00E33AAA"/>
    <w:rsid w:val="00E344ED"/>
    <w:rsid w:val="00E35610"/>
    <w:rsid w:val="00E41784"/>
    <w:rsid w:val="00E47DD8"/>
    <w:rsid w:val="00E50C73"/>
    <w:rsid w:val="00E53D5D"/>
    <w:rsid w:val="00E565FD"/>
    <w:rsid w:val="00E6323C"/>
    <w:rsid w:val="00E652EE"/>
    <w:rsid w:val="00E70482"/>
    <w:rsid w:val="00E72F0D"/>
    <w:rsid w:val="00E74C2D"/>
    <w:rsid w:val="00E7605E"/>
    <w:rsid w:val="00E818B8"/>
    <w:rsid w:val="00E820E9"/>
    <w:rsid w:val="00E8587B"/>
    <w:rsid w:val="00E8779D"/>
    <w:rsid w:val="00E93C2B"/>
    <w:rsid w:val="00E950C9"/>
    <w:rsid w:val="00E95408"/>
    <w:rsid w:val="00E971DA"/>
    <w:rsid w:val="00EA3DCC"/>
    <w:rsid w:val="00EA575C"/>
    <w:rsid w:val="00EA695F"/>
    <w:rsid w:val="00EB08E0"/>
    <w:rsid w:val="00EB160D"/>
    <w:rsid w:val="00EB70FE"/>
    <w:rsid w:val="00EC0AEC"/>
    <w:rsid w:val="00EC1563"/>
    <w:rsid w:val="00EC2192"/>
    <w:rsid w:val="00EC4F54"/>
    <w:rsid w:val="00EC5210"/>
    <w:rsid w:val="00ED099A"/>
    <w:rsid w:val="00ED21E0"/>
    <w:rsid w:val="00EE195F"/>
    <w:rsid w:val="00EE4BF7"/>
    <w:rsid w:val="00EF11DA"/>
    <w:rsid w:val="00EF2AE3"/>
    <w:rsid w:val="00EF3652"/>
    <w:rsid w:val="00EF4046"/>
    <w:rsid w:val="00F01CFE"/>
    <w:rsid w:val="00F02510"/>
    <w:rsid w:val="00F12750"/>
    <w:rsid w:val="00F22877"/>
    <w:rsid w:val="00F3785F"/>
    <w:rsid w:val="00F41628"/>
    <w:rsid w:val="00F45262"/>
    <w:rsid w:val="00F467B9"/>
    <w:rsid w:val="00F471B4"/>
    <w:rsid w:val="00F549C6"/>
    <w:rsid w:val="00F56465"/>
    <w:rsid w:val="00F619AC"/>
    <w:rsid w:val="00F62BCD"/>
    <w:rsid w:val="00F64062"/>
    <w:rsid w:val="00F709D1"/>
    <w:rsid w:val="00F72B75"/>
    <w:rsid w:val="00F73C49"/>
    <w:rsid w:val="00F75E5B"/>
    <w:rsid w:val="00F80FB3"/>
    <w:rsid w:val="00F82C21"/>
    <w:rsid w:val="00F87666"/>
    <w:rsid w:val="00F87865"/>
    <w:rsid w:val="00F87CE7"/>
    <w:rsid w:val="00F957BA"/>
    <w:rsid w:val="00F960F7"/>
    <w:rsid w:val="00FA016E"/>
    <w:rsid w:val="00FA2522"/>
    <w:rsid w:val="00FA680B"/>
    <w:rsid w:val="00FB218A"/>
    <w:rsid w:val="00FC05B8"/>
    <w:rsid w:val="00FC2C2C"/>
    <w:rsid w:val="00FC3949"/>
    <w:rsid w:val="00FC7243"/>
    <w:rsid w:val="00FC73A7"/>
    <w:rsid w:val="00FC781B"/>
    <w:rsid w:val="00FD3C39"/>
    <w:rsid w:val="00FE218D"/>
    <w:rsid w:val="00FE39D5"/>
    <w:rsid w:val="00FE3AD4"/>
    <w:rsid w:val="00FE57C5"/>
    <w:rsid w:val="00FF033C"/>
    <w:rsid w:val="00FF2D2E"/>
    <w:rsid w:val="00FF53D2"/>
    <w:rsid w:val="01A2894C"/>
    <w:rsid w:val="01BC5768"/>
    <w:rsid w:val="01E5F0C8"/>
    <w:rsid w:val="0291CAE9"/>
    <w:rsid w:val="02A5F817"/>
    <w:rsid w:val="03326EDE"/>
    <w:rsid w:val="039A3C85"/>
    <w:rsid w:val="03E15BC3"/>
    <w:rsid w:val="03F00626"/>
    <w:rsid w:val="041B81E7"/>
    <w:rsid w:val="0429AA0F"/>
    <w:rsid w:val="045C0114"/>
    <w:rsid w:val="0475F083"/>
    <w:rsid w:val="04A6B9F3"/>
    <w:rsid w:val="05736E60"/>
    <w:rsid w:val="059EA10C"/>
    <w:rsid w:val="05AE72A1"/>
    <w:rsid w:val="05E907B0"/>
    <w:rsid w:val="060A374A"/>
    <w:rsid w:val="0672FFD1"/>
    <w:rsid w:val="0743C7E7"/>
    <w:rsid w:val="076A53E7"/>
    <w:rsid w:val="076C29DE"/>
    <w:rsid w:val="089F998A"/>
    <w:rsid w:val="08F2521F"/>
    <w:rsid w:val="0973F130"/>
    <w:rsid w:val="0983DB6F"/>
    <w:rsid w:val="09B2456E"/>
    <w:rsid w:val="0A1132C9"/>
    <w:rsid w:val="0A4686B6"/>
    <w:rsid w:val="0AF6B4AE"/>
    <w:rsid w:val="0BA9301F"/>
    <w:rsid w:val="0BAC54F7"/>
    <w:rsid w:val="0C430783"/>
    <w:rsid w:val="0C9B92F4"/>
    <w:rsid w:val="0CD47C36"/>
    <w:rsid w:val="0D080530"/>
    <w:rsid w:val="0D1D20A5"/>
    <w:rsid w:val="0D24E959"/>
    <w:rsid w:val="0D684805"/>
    <w:rsid w:val="0DF02666"/>
    <w:rsid w:val="0E3C4651"/>
    <w:rsid w:val="0E84D180"/>
    <w:rsid w:val="0E9B0ED4"/>
    <w:rsid w:val="0F9AE881"/>
    <w:rsid w:val="0FAFB8D7"/>
    <w:rsid w:val="0FB11A80"/>
    <w:rsid w:val="0FEC146A"/>
    <w:rsid w:val="100344B2"/>
    <w:rsid w:val="10069438"/>
    <w:rsid w:val="10078FEB"/>
    <w:rsid w:val="10350D4A"/>
    <w:rsid w:val="103769FC"/>
    <w:rsid w:val="10F03BCD"/>
    <w:rsid w:val="112609FF"/>
    <w:rsid w:val="1172495B"/>
    <w:rsid w:val="11A76E31"/>
    <w:rsid w:val="11B14DAD"/>
    <w:rsid w:val="120AC974"/>
    <w:rsid w:val="122D217C"/>
    <w:rsid w:val="125E3D81"/>
    <w:rsid w:val="12DC999E"/>
    <w:rsid w:val="12F3A973"/>
    <w:rsid w:val="1315CADA"/>
    <w:rsid w:val="136C4E57"/>
    <w:rsid w:val="137BE6E4"/>
    <w:rsid w:val="139DFA0B"/>
    <w:rsid w:val="13AEDA32"/>
    <w:rsid w:val="13D0BA92"/>
    <w:rsid w:val="13DC953A"/>
    <w:rsid w:val="13ED80D6"/>
    <w:rsid w:val="13F47BC7"/>
    <w:rsid w:val="14221EDC"/>
    <w:rsid w:val="148AF548"/>
    <w:rsid w:val="14CF9B39"/>
    <w:rsid w:val="14FDB102"/>
    <w:rsid w:val="1502EB3E"/>
    <w:rsid w:val="15795A7A"/>
    <w:rsid w:val="15D5CA1B"/>
    <w:rsid w:val="15DFD690"/>
    <w:rsid w:val="167DDDD8"/>
    <w:rsid w:val="1731F68A"/>
    <w:rsid w:val="175EA136"/>
    <w:rsid w:val="186AC263"/>
    <w:rsid w:val="18BE262B"/>
    <w:rsid w:val="19028908"/>
    <w:rsid w:val="197EE753"/>
    <w:rsid w:val="1A25A743"/>
    <w:rsid w:val="1A2CAE69"/>
    <w:rsid w:val="1A7BF070"/>
    <w:rsid w:val="1AF1E5B2"/>
    <w:rsid w:val="1AF342B5"/>
    <w:rsid w:val="1AF9BC35"/>
    <w:rsid w:val="1B6EA09A"/>
    <w:rsid w:val="1BCEE248"/>
    <w:rsid w:val="1C26949D"/>
    <w:rsid w:val="1C57F4FE"/>
    <w:rsid w:val="1C6F5500"/>
    <w:rsid w:val="1CA81DA1"/>
    <w:rsid w:val="1CAF3141"/>
    <w:rsid w:val="1CCE6A8C"/>
    <w:rsid w:val="1D091F11"/>
    <w:rsid w:val="1DE46473"/>
    <w:rsid w:val="1E490521"/>
    <w:rsid w:val="1E9032F4"/>
    <w:rsid w:val="1EA6D3CE"/>
    <w:rsid w:val="1EA7B374"/>
    <w:rsid w:val="1EB1FC7D"/>
    <w:rsid w:val="1EF7E40D"/>
    <w:rsid w:val="1EFD7598"/>
    <w:rsid w:val="1F1ECEEB"/>
    <w:rsid w:val="1F849E96"/>
    <w:rsid w:val="1FC1053D"/>
    <w:rsid w:val="20619890"/>
    <w:rsid w:val="20B8EB8D"/>
    <w:rsid w:val="20F4CE83"/>
    <w:rsid w:val="212E7870"/>
    <w:rsid w:val="22BB3A36"/>
    <w:rsid w:val="22BE06D4"/>
    <w:rsid w:val="22D2808C"/>
    <w:rsid w:val="22E7C4A0"/>
    <w:rsid w:val="22EB11E9"/>
    <w:rsid w:val="2322EDBC"/>
    <w:rsid w:val="235417F0"/>
    <w:rsid w:val="23E0BD8A"/>
    <w:rsid w:val="23F796DD"/>
    <w:rsid w:val="23F9139A"/>
    <w:rsid w:val="24556EE2"/>
    <w:rsid w:val="246CC81F"/>
    <w:rsid w:val="24B6C7D9"/>
    <w:rsid w:val="24B8BDB5"/>
    <w:rsid w:val="24B9F1DD"/>
    <w:rsid w:val="24F6610E"/>
    <w:rsid w:val="25428224"/>
    <w:rsid w:val="258E06A7"/>
    <w:rsid w:val="25A2CD3A"/>
    <w:rsid w:val="2615FF37"/>
    <w:rsid w:val="262E7856"/>
    <w:rsid w:val="27D96C72"/>
    <w:rsid w:val="2871A814"/>
    <w:rsid w:val="28AE4350"/>
    <w:rsid w:val="28BE4813"/>
    <w:rsid w:val="294AC679"/>
    <w:rsid w:val="29B6F885"/>
    <w:rsid w:val="29BBBC9C"/>
    <w:rsid w:val="2A6DFC59"/>
    <w:rsid w:val="2B02A3E7"/>
    <w:rsid w:val="2B5E4C0F"/>
    <w:rsid w:val="2C1E618F"/>
    <w:rsid w:val="2C569348"/>
    <w:rsid w:val="2C9EAE33"/>
    <w:rsid w:val="2CA430C5"/>
    <w:rsid w:val="2D3D67FA"/>
    <w:rsid w:val="2DE70BC7"/>
    <w:rsid w:val="2E2EAD5C"/>
    <w:rsid w:val="2E62362D"/>
    <w:rsid w:val="2F8974F0"/>
    <w:rsid w:val="2F92806C"/>
    <w:rsid w:val="2FA897F9"/>
    <w:rsid w:val="3002242A"/>
    <w:rsid w:val="300A61DB"/>
    <w:rsid w:val="3019849E"/>
    <w:rsid w:val="30A1E224"/>
    <w:rsid w:val="31E5AC16"/>
    <w:rsid w:val="31FD0630"/>
    <w:rsid w:val="322ED1F6"/>
    <w:rsid w:val="325CA05A"/>
    <w:rsid w:val="332BE373"/>
    <w:rsid w:val="33650909"/>
    <w:rsid w:val="3449CAF0"/>
    <w:rsid w:val="34A8346D"/>
    <w:rsid w:val="34C9DD23"/>
    <w:rsid w:val="34E4C314"/>
    <w:rsid w:val="3506E536"/>
    <w:rsid w:val="355D26B0"/>
    <w:rsid w:val="35698709"/>
    <w:rsid w:val="358A1CDC"/>
    <w:rsid w:val="36098237"/>
    <w:rsid w:val="3616B9F7"/>
    <w:rsid w:val="366873C5"/>
    <w:rsid w:val="36971056"/>
    <w:rsid w:val="36C4D1F9"/>
    <w:rsid w:val="37114E98"/>
    <w:rsid w:val="3782CB2E"/>
    <w:rsid w:val="37B1655C"/>
    <w:rsid w:val="38072CEA"/>
    <w:rsid w:val="383B498F"/>
    <w:rsid w:val="384E232B"/>
    <w:rsid w:val="3892368E"/>
    <w:rsid w:val="389F4A77"/>
    <w:rsid w:val="38E8B494"/>
    <w:rsid w:val="39230D52"/>
    <w:rsid w:val="395F3EBB"/>
    <w:rsid w:val="396D797D"/>
    <w:rsid w:val="399A25E9"/>
    <w:rsid w:val="39F88891"/>
    <w:rsid w:val="3AA14393"/>
    <w:rsid w:val="3BA82333"/>
    <w:rsid w:val="3BBC6AC7"/>
    <w:rsid w:val="3BF7FD82"/>
    <w:rsid w:val="3BF95BDA"/>
    <w:rsid w:val="3C238ED4"/>
    <w:rsid w:val="3C88F541"/>
    <w:rsid w:val="3CA9466A"/>
    <w:rsid w:val="3D04259C"/>
    <w:rsid w:val="3D31BE2E"/>
    <w:rsid w:val="3D82B28F"/>
    <w:rsid w:val="3D84700D"/>
    <w:rsid w:val="3DD491F9"/>
    <w:rsid w:val="3EB001C7"/>
    <w:rsid w:val="3EB25CF3"/>
    <w:rsid w:val="3EDBE326"/>
    <w:rsid w:val="3EDD5D55"/>
    <w:rsid w:val="3EE4F322"/>
    <w:rsid w:val="3F6EC482"/>
    <w:rsid w:val="3F74B4B6"/>
    <w:rsid w:val="3F99A525"/>
    <w:rsid w:val="3F9A5FEF"/>
    <w:rsid w:val="3FE96F9B"/>
    <w:rsid w:val="4044E8A8"/>
    <w:rsid w:val="4054E767"/>
    <w:rsid w:val="41547E28"/>
    <w:rsid w:val="41850F98"/>
    <w:rsid w:val="41A9E645"/>
    <w:rsid w:val="41E0D871"/>
    <w:rsid w:val="42221D28"/>
    <w:rsid w:val="42490163"/>
    <w:rsid w:val="424B75E6"/>
    <w:rsid w:val="4255F81A"/>
    <w:rsid w:val="42D9212E"/>
    <w:rsid w:val="42FD8028"/>
    <w:rsid w:val="430468BB"/>
    <w:rsid w:val="431F53F6"/>
    <w:rsid w:val="4333F72A"/>
    <w:rsid w:val="435D8756"/>
    <w:rsid w:val="436ECE67"/>
    <w:rsid w:val="4389BDB3"/>
    <w:rsid w:val="43A8F0BA"/>
    <w:rsid w:val="44647C83"/>
    <w:rsid w:val="44A2BC5E"/>
    <w:rsid w:val="44EFB4A9"/>
    <w:rsid w:val="4502C896"/>
    <w:rsid w:val="450D87A6"/>
    <w:rsid w:val="451059B9"/>
    <w:rsid w:val="45404F51"/>
    <w:rsid w:val="4558E18C"/>
    <w:rsid w:val="4573810E"/>
    <w:rsid w:val="45C10ED3"/>
    <w:rsid w:val="45EB04E8"/>
    <w:rsid w:val="4645D58D"/>
    <w:rsid w:val="46603496"/>
    <w:rsid w:val="466D574E"/>
    <w:rsid w:val="4675AB6E"/>
    <w:rsid w:val="475AF65D"/>
    <w:rsid w:val="47645E9E"/>
    <w:rsid w:val="4789DA83"/>
    <w:rsid w:val="47FEEE02"/>
    <w:rsid w:val="49FCD48C"/>
    <w:rsid w:val="4A1B23AC"/>
    <w:rsid w:val="4A238699"/>
    <w:rsid w:val="4A4853AB"/>
    <w:rsid w:val="4A55247B"/>
    <w:rsid w:val="4A64D930"/>
    <w:rsid w:val="4AAD222A"/>
    <w:rsid w:val="4B1FDA23"/>
    <w:rsid w:val="4B8D85E5"/>
    <w:rsid w:val="4B8FD16C"/>
    <w:rsid w:val="4C07CB91"/>
    <w:rsid w:val="4C49B922"/>
    <w:rsid w:val="4D70515A"/>
    <w:rsid w:val="4DC22E10"/>
    <w:rsid w:val="4DD2D303"/>
    <w:rsid w:val="4E4FA8AC"/>
    <w:rsid w:val="4E61A810"/>
    <w:rsid w:val="4E8E9B74"/>
    <w:rsid w:val="4EAD7160"/>
    <w:rsid w:val="4EB907BE"/>
    <w:rsid w:val="4F1D0353"/>
    <w:rsid w:val="4F301451"/>
    <w:rsid w:val="4F3D149F"/>
    <w:rsid w:val="4F558E8C"/>
    <w:rsid w:val="4F7AEE3A"/>
    <w:rsid w:val="4FA7751B"/>
    <w:rsid w:val="50285CCD"/>
    <w:rsid w:val="503EC41D"/>
    <w:rsid w:val="5074401A"/>
    <w:rsid w:val="50EA53E3"/>
    <w:rsid w:val="50EDB49C"/>
    <w:rsid w:val="511732A3"/>
    <w:rsid w:val="51185899"/>
    <w:rsid w:val="51AE5189"/>
    <w:rsid w:val="51F7C550"/>
    <w:rsid w:val="52BAFDED"/>
    <w:rsid w:val="52CA66C8"/>
    <w:rsid w:val="5365E725"/>
    <w:rsid w:val="53EDD943"/>
    <w:rsid w:val="547D5AD1"/>
    <w:rsid w:val="54B5789C"/>
    <w:rsid w:val="54CD113C"/>
    <w:rsid w:val="5514905C"/>
    <w:rsid w:val="55AEFF80"/>
    <w:rsid w:val="55D7E45E"/>
    <w:rsid w:val="5661F84A"/>
    <w:rsid w:val="5682E0F6"/>
    <w:rsid w:val="56ACFE24"/>
    <w:rsid w:val="57966394"/>
    <w:rsid w:val="57EFE05B"/>
    <w:rsid w:val="580F7F15"/>
    <w:rsid w:val="5976104E"/>
    <w:rsid w:val="59B088C5"/>
    <w:rsid w:val="59C163AA"/>
    <w:rsid w:val="5A381C8E"/>
    <w:rsid w:val="5AF9B3C7"/>
    <w:rsid w:val="5B0BA91C"/>
    <w:rsid w:val="5B90DBEB"/>
    <w:rsid w:val="5B918C46"/>
    <w:rsid w:val="5BE5A22A"/>
    <w:rsid w:val="5C474BFB"/>
    <w:rsid w:val="5C7423DC"/>
    <w:rsid w:val="5C8953B3"/>
    <w:rsid w:val="5C938BA5"/>
    <w:rsid w:val="5C9BAEE3"/>
    <w:rsid w:val="5CBF07D2"/>
    <w:rsid w:val="5CDAD308"/>
    <w:rsid w:val="5DB4187F"/>
    <w:rsid w:val="5DD1D145"/>
    <w:rsid w:val="5DFA2E94"/>
    <w:rsid w:val="5F113817"/>
    <w:rsid w:val="607DE4A6"/>
    <w:rsid w:val="6083047B"/>
    <w:rsid w:val="60997563"/>
    <w:rsid w:val="61201B5B"/>
    <w:rsid w:val="612B91D4"/>
    <w:rsid w:val="612E60ED"/>
    <w:rsid w:val="612E8626"/>
    <w:rsid w:val="616D8162"/>
    <w:rsid w:val="6177B71B"/>
    <w:rsid w:val="61AD3817"/>
    <w:rsid w:val="61FEC740"/>
    <w:rsid w:val="626644F4"/>
    <w:rsid w:val="6349FA80"/>
    <w:rsid w:val="637E85C4"/>
    <w:rsid w:val="63AEFA46"/>
    <w:rsid w:val="641297F2"/>
    <w:rsid w:val="6435D902"/>
    <w:rsid w:val="643E1FFC"/>
    <w:rsid w:val="64B573AF"/>
    <w:rsid w:val="64D150C1"/>
    <w:rsid w:val="64DA3649"/>
    <w:rsid w:val="661006D0"/>
    <w:rsid w:val="66122AE3"/>
    <w:rsid w:val="67B3E3A8"/>
    <w:rsid w:val="681625D0"/>
    <w:rsid w:val="68386485"/>
    <w:rsid w:val="685DF822"/>
    <w:rsid w:val="688475C7"/>
    <w:rsid w:val="6890B61D"/>
    <w:rsid w:val="68DAD26D"/>
    <w:rsid w:val="693E248D"/>
    <w:rsid w:val="69EC249C"/>
    <w:rsid w:val="6A1EB6B4"/>
    <w:rsid w:val="6A2A66AC"/>
    <w:rsid w:val="6A663874"/>
    <w:rsid w:val="6B707696"/>
    <w:rsid w:val="6BA118EB"/>
    <w:rsid w:val="6BB671F4"/>
    <w:rsid w:val="6BFA3926"/>
    <w:rsid w:val="6C5A47E6"/>
    <w:rsid w:val="6C9385F0"/>
    <w:rsid w:val="6C97EAA1"/>
    <w:rsid w:val="6CA64FF2"/>
    <w:rsid w:val="6CD95153"/>
    <w:rsid w:val="6CFD3B29"/>
    <w:rsid w:val="6D8FCE77"/>
    <w:rsid w:val="6E00A165"/>
    <w:rsid w:val="6E27EB10"/>
    <w:rsid w:val="6E46F5F0"/>
    <w:rsid w:val="6E8A4FC7"/>
    <w:rsid w:val="6EC4E543"/>
    <w:rsid w:val="6F382E5D"/>
    <w:rsid w:val="6F8F2A06"/>
    <w:rsid w:val="6F965620"/>
    <w:rsid w:val="6F972673"/>
    <w:rsid w:val="70492743"/>
    <w:rsid w:val="70589FBC"/>
    <w:rsid w:val="70F962A8"/>
    <w:rsid w:val="71F1D1AB"/>
    <w:rsid w:val="721B0839"/>
    <w:rsid w:val="72222E4A"/>
    <w:rsid w:val="7236D75E"/>
    <w:rsid w:val="7268D65E"/>
    <w:rsid w:val="72B2C872"/>
    <w:rsid w:val="72D3CE59"/>
    <w:rsid w:val="72EECF6D"/>
    <w:rsid w:val="730E566F"/>
    <w:rsid w:val="73915E0E"/>
    <w:rsid w:val="73F87F25"/>
    <w:rsid w:val="74BDE7D0"/>
    <w:rsid w:val="74CE2C93"/>
    <w:rsid w:val="7544CD8A"/>
    <w:rsid w:val="760E5179"/>
    <w:rsid w:val="763270FE"/>
    <w:rsid w:val="7636515B"/>
    <w:rsid w:val="763A7C71"/>
    <w:rsid w:val="766E504E"/>
    <w:rsid w:val="767B7873"/>
    <w:rsid w:val="773BBB48"/>
    <w:rsid w:val="773F39C4"/>
    <w:rsid w:val="776084AB"/>
    <w:rsid w:val="77DAAE4E"/>
    <w:rsid w:val="780AF64D"/>
    <w:rsid w:val="786D1F54"/>
    <w:rsid w:val="787504E6"/>
    <w:rsid w:val="788EB009"/>
    <w:rsid w:val="789762BE"/>
    <w:rsid w:val="791F3E72"/>
    <w:rsid w:val="79A9B279"/>
    <w:rsid w:val="79FBDF3A"/>
    <w:rsid w:val="7A06F7C5"/>
    <w:rsid w:val="7A4C06EC"/>
    <w:rsid w:val="7A63E64D"/>
    <w:rsid w:val="7A6CD02C"/>
    <w:rsid w:val="7B09C599"/>
    <w:rsid w:val="7B2AF4F1"/>
    <w:rsid w:val="7B3E2731"/>
    <w:rsid w:val="7B87A3D2"/>
    <w:rsid w:val="7BAE070B"/>
    <w:rsid w:val="7BB9FC1B"/>
    <w:rsid w:val="7C0705A7"/>
    <w:rsid w:val="7C2930C4"/>
    <w:rsid w:val="7D73252E"/>
    <w:rsid w:val="7E8D18C3"/>
    <w:rsid w:val="7ECC19B3"/>
    <w:rsid w:val="7F297D7C"/>
    <w:rsid w:val="7F4CAD81"/>
    <w:rsid w:val="7F6AEE16"/>
    <w:rsid w:val="7FC0B6A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4020"/>
    <w:rPr>
      <w:rFonts w:ascii="Times New Roman" w:hAnsi="Times New Roman"/>
      <w:sz w:val="20"/>
      <w:szCs w:val="20"/>
    </w:rPr>
  </w:style>
  <w:style w:type="paragraph" w:styleId="Heading1">
    <w:name w:val="heading 1"/>
    <w:basedOn w:val="Normal"/>
    <w:next w:val="Normal"/>
    <w:link w:val="Heading1Char"/>
    <w:uiPriority w:val="99"/>
    <w:qFormat/>
    <w:rsid w:val="00294020"/>
    <w:pPr>
      <w:keepNext/>
      <w:spacing w:before="120" w:after="120"/>
      <w:jc w:val="center"/>
      <w:outlineLvl w:val="0"/>
    </w:pPr>
  </w:style>
  <w:style w:type="paragraph" w:styleId="Heading2">
    <w:name w:val="heading 2"/>
    <w:basedOn w:val="Normal"/>
    <w:next w:val="Normal"/>
    <w:link w:val="Heading2Char"/>
    <w:uiPriority w:val="99"/>
    <w:qFormat/>
    <w:rsid w:val="00294020"/>
    <w:pPr>
      <w:keepNext/>
      <w:spacing w:before="120"/>
      <w:outlineLvl w:val="1"/>
    </w:pPr>
    <w:rPr>
      <w:sz w:val="24"/>
      <w:szCs w:val="24"/>
    </w:rPr>
  </w:style>
  <w:style w:type="paragraph" w:styleId="Heading3">
    <w:name w:val="heading 3"/>
    <w:basedOn w:val="Normal"/>
    <w:next w:val="Normal"/>
    <w:link w:val="Heading3Char"/>
    <w:uiPriority w:val="99"/>
    <w:qFormat/>
    <w:rsid w:val="00294020"/>
    <w:pPr>
      <w:keepNext/>
      <w:spacing w:before="120" w:after="120"/>
      <w:jc w:val="both"/>
      <w:outlineLvl w:val="2"/>
    </w:pPr>
    <w:rPr>
      <w:smallCaps/>
      <w:sz w:val="24"/>
      <w:szCs w:val="24"/>
    </w:rPr>
  </w:style>
  <w:style w:type="paragraph" w:styleId="Heading4">
    <w:name w:val="heading 4"/>
    <w:basedOn w:val="Normal"/>
    <w:next w:val="Normal"/>
    <w:link w:val="Heading4Char"/>
    <w:uiPriority w:val="99"/>
    <w:qFormat/>
    <w:rsid w:val="00294020"/>
    <w:pPr>
      <w:keepNext/>
      <w:ind w:right="498" w:firstLine="1348"/>
      <w:outlineLvl w:val="3"/>
    </w:pPr>
    <w:rPr>
      <w:sz w:val="24"/>
      <w:szCs w:val="24"/>
    </w:rPr>
  </w:style>
  <w:style w:type="paragraph" w:styleId="Heading5">
    <w:name w:val="heading 5"/>
    <w:basedOn w:val="Normal"/>
    <w:next w:val="Normal"/>
    <w:link w:val="Heading5Char"/>
    <w:uiPriority w:val="99"/>
    <w:qFormat/>
    <w:rsid w:val="00294020"/>
    <w:pPr>
      <w:keepNext/>
      <w:ind w:firstLine="1348"/>
      <w:outlineLvl w:val="4"/>
    </w:pPr>
    <w:rPr>
      <w:spacing w:val="40"/>
      <w:sz w:val="24"/>
      <w:szCs w:val="24"/>
    </w:rPr>
  </w:style>
  <w:style w:type="paragraph" w:styleId="Heading6">
    <w:name w:val="heading 6"/>
    <w:basedOn w:val="Normal"/>
    <w:next w:val="Normal"/>
    <w:link w:val="Heading6Char"/>
    <w:uiPriority w:val="99"/>
    <w:qFormat/>
    <w:rsid w:val="00294020"/>
    <w:pPr>
      <w:keepNext/>
      <w:spacing w:before="240" w:after="120"/>
      <w:jc w:val="both"/>
      <w:outlineLvl w:val="5"/>
    </w:pPr>
    <w:rPr>
      <w:spacing w:val="40"/>
      <w:sz w:val="24"/>
      <w:szCs w:val="24"/>
      <w:u w:val="single"/>
    </w:rPr>
  </w:style>
  <w:style w:type="paragraph" w:styleId="Heading7">
    <w:name w:val="heading 7"/>
    <w:basedOn w:val="Normal"/>
    <w:next w:val="Normal"/>
    <w:link w:val="Heading7Char"/>
    <w:uiPriority w:val="99"/>
    <w:qFormat/>
    <w:rsid w:val="00294020"/>
    <w:pPr>
      <w:keepNext/>
      <w:spacing w:after="360"/>
      <w:jc w:val="center"/>
      <w:outlineLvl w:val="6"/>
    </w:pPr>
    <w:rPr>
      <w:b/>
      <w:bCs/>
      <w:sz w:val="25"/>
      <w:szCs w:val="25"/>
    </w:rPr>
  </w:style>
  <w:style w:type="paragraph" w:styleId="Heading8">
    <w:name w:val="heading 8"/>
    <w:basedOn w:val="Normal"/>
    <w:next w:val="Normal"/>
    <w:link w:val="Heading8Char"/>
    <w:uiPriority w:val="99"/>
    <w:qFormat/>
    <w:rsid w:val="00294020"/>
    <w:pPr>
      <w:keepNext/>
      <w:spacing w:after="360"/>
      <w:jc w:val="center"/>
      <w:outlineLvl w:val="7"/>
    </w:pPr>
    <w:rPr>
      <w:b/>
      <w:bCs/>
      <w:sz w:val="22"/>
      <w:szCs w:val="22"/>
      <w:u w:val="single"/>
    </w:rPr>
  </w:style>
  <w:style w:type="paragraph" w:styleId="Heading9">
    <w:name w:val="heading 9"/>
    <w:basedOn w:val="Normal"/>
    <w:next w:val="Normal"/>
    <w:link w:val="Heading9Char"/>
    <w:uiPriority w:val="99"/>
    <w:qFormat/>
    <w:rsid w:val="00294020"/>
    <w:pPr>
      <w:keepNext/>
      <w:jc w:val="center"/>
      <w:outlineLvl w:val="8"/>
    </w:pPr>
    <w:rPr>
      <w:rFonts w:ascii="CG Times" w:hAnsi="CG Times" w:cs="CG Times"/>
      <w:sz w:val="40"/>
      <w:szCs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2B61"/>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352B61"/>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352B61"/>
    <w:rPr>
      <w:rFonts w:ascii="Cambria" w:hAnsi="Cambria" w:cs="Cambria"/>
      <w:b/>
      <w:bCs/>
      <w:sz w:val="26"/>
      <w:szCs w:val="26"/>
    </w:rPr>
  </w:style>
  <w:style w:type="character" w:customStyle="1" w:styleId="Heading4Char">
    <w:name w:val="Heading 4 Char"/>
    <w:basedOn w:val="DefaultParagraphFont"/>
    <w:link w:val="Heading4"/>
    <w:uiPriority w:val="99"/>
    <w:semiHidden/>
    <w:rsid w:val="00352B61"/>
    <w:rPr>
      <w:rFonts w:ascii="Calibri" w:hAnsi="Calibri" w:cs="Calibri"/>
      <w:b/>
      <w:bCs/>
      <w:sz w:val="28"/>
      <w:szCs w:val="28"/>
    </w:rPr>
  </w:style>
  <w:style w:type="character" w:customStyle="1" w:styleId="Heading5Char">
    <w:name w:val="Heading 5 Char"/>
    <w:basedOn w:val="DefaultParagraphFont"/>
    <w:link w:val="Heading5"/>
    <w:uiPriority w:val="99"/>
    <w:semiHidden/>
    <w:rsid w:val="00352B61"/>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352B61"/>
    <w:rPr>
      <w:rFonts w:ascii="Calibri" w:hAnsi="Calibri" w:cs="Calibri"/>
      <w:b/>
      <w:bCs/>
    </w:rPr>
  </w:style>
  <w:style w:type="character" w:customStyle="1" w:styleId="Heading7Char">
    <w:name w:val="Heading 7 Char"/>
    <w:basedOn w:val="DefaultParagraphFont"/>
    <w:link w:val="Heading7"/>
    <w:uiPriority w:val="99"/>
    <w:semiHidden/>
    <w:rsid w:val="00352B61"/>
    <w:rPr>
      <w:rFonts w:ascii="Calibri" w:hAnsi="Calibri" w:cs="Calibri"/>
      <w:sz w:val="24"/>
      <w:szCs w:val="24"/>
    </w:rPr>
  </w:style>
  <w:style w:type="character" w:customStyle="1" w:styleId="Heading8Char">
    <w:name w:val="Heading 8 Char"/>
    <w:basedOn w:val="DefaultParagraphFont"/>
    <w:link w:val="Heading8"/>
    <w:uiPriority w:val="99"/>
    <w:semiHidden/>
    <w:rsid w:val="00352B61"/>
    <w:rPr>
      <w:rFonts w:ascii="Calibri" w:hAnsi="Calibri" w:cs="Calibri"/>
      <w:i/>
      <w:iCs/>
      <w:sz w:val="24"/>
      <w:szCs w:val="24"/>
    </w:rPr>
  </w:style>
  <w:style w:type="character" w:customStyle="1" w:styleId="Heading9Char">
    <w:name w:val="Heading 9 Char"/>
    <w:basedOn w:val="DefaultParagraphFont"/>
    <w:link w:val="Heading9"/>
    <w:uiPriority w:val="99"/>
    <w:rsid w:val="009461A2"/>
    <w:rPr>
      <w:sz w:val="40"/>
      <w:szCs w:val="40"/>
      <w:lang w:val="it-IT" w:eastAsia="it-IT"/>
    </w:rPr>
  </w:style>
  <w:style w:type="paragraph" w:styleId="Footer">
    <w:name w:val="footer"/>
    <w:basedOn w:val="Normal"/>
    <w:link w:val="FooterChar"/>
    <w:uiPriority w:val="99"/>
    <w:rsid w:val="00294020"/>
    <w:pPr>
      <w:tabs>
        <w:tab w:val="center" w:pos="4819"/>
        <w:tab w:val="right" w:pos="9638"/>
      </w:tabs>
    </w:pPr>
  </w:style>
  <w:style w:type="character" w:customStyle="1" w:styleId="FooterChar">
    <w:name w:val="Footer Char"/>
    <w:basedOn w:val="DefaultParagraphFont"/>
    <w:link w:val="Footer"/>
    <w:uiPriority w:val="99"/>
    <w:semiHidden/>
    <w:rsid w:val="00352B61"/>
    <w:rPr>
      <w:rFonts w:ascii="Times New Roman" w:hAnsi="Times New Roman" w:cs="Times New Roman"/>
      <w:sz w:val="20"/>
      <w:szCs w:val="20"/>
    </w:rPr>
  </w:style>
  <w:style w:type="paragraph" w:styleId="Header">
    <w:name w:val="header"/>
    <w:basedOn w:val="Normal"/>
    <w:link w:val="HeaderChar"/>
    <w:uiPriority w:val="99"/>
    <w:rsid w:val="00294020"/>
    <w:pPr>
      <w:tabs>
        <w:tab w:val="center" w:pos="4819"/>
        <w:tab w:val="right" w:pos="9638"/>
      </w:tabs>
    </w:pPr>
  </w:style>
  <w:style w:type="character" w:customStyle="1" w:styleId="HeaderChar">
    <w:name w:val="Header Char"/>
    <w:basedOn w:val="DefaultParagraphFont"/>
    <w:link w:val="Header"/>
    <w:uiPriority w:val="99"/>
    <w:semiHidden/>
    <w:rsid w:val="00352B61"/>
    <w:rPr>
      <w:rFonts w:ascii="Times New Roman" w:hAnsi="Times New Roman" w:cs="Times New Roman"/>
      <w:sz w:val="20"/>
      <w:szCs w:val="20"/>
    </w:rPr>
  </w:style>
  <w:style w:type="character" w:styleId="PageNumber">
    <w:name w:val="page number"/>
    <w:basedOn w:val="DefaultParagraphFont"/>
    <w:uiPriority w:val="99"/>
    <w:rsid w:val="00294020"/>
  </w:style>
  <w:style w:type="paragraph" w:styleId="Title">
    <w:name w:val="Title"/>
    <w:basedOn w:val="Normal"/>
    <w:link w:val="TitleChar"/>
    <w:uiPriority w:val="99"/>
    <w:qFormat/>
    <w:rsid w:val="00294020"/>
    <w:pPr>
      <w:jc w:val="center"/>
    </w:pPr>
    <w:rPr>
      <w:b/>
      <w:bCs/>
      <w:sz w:val="32"/>
      <w:szCs w:val="32"/>
    </w:rPr>
  </w:style>
  <w:style w:type="character" w:customStyle="1" w:styleId="TitleChar">
    <w:name w:val="Title Char"/>
    <w:basedOn w:val="DefaultParagraphFont"/>
    <w:link w:val="Title"/>
    <w:uiPriority w:val="99"/>
    <w:rsid w:val="00352B61"/>
    <w:rPr>
      <w:rFonts w:ascii="Cambria" w:hAnsi="Cambria" w:cs="Cambria"/>
      <w:b/>
      <w:bCs/>
      <w:kern w:val="28"/>
      <w:sz w:val="32"/>
      <w:szCs w:val="32"/>
    </w:rPr>
  </w:style>
  <w:style w:type="paragraph" w:styleId="BodyText">
    <w:name w:val="Body Text"/>
    <w:basedOn w:val="Normal"/>
    <w:link w:val="BodyTextChar"/>
    <w:uiPriority w:val="99"/>
    <w:rsid w:val="00294020"/>
    <w:pPr>
      <w:spacing w:before="120"/>
      <w:jc w:val="both"/>
    </w:pPr>
    <w:rPr>
      <w:rFonts w:ascii="CG Times" w:hAnsi="CG Times" w:cs="CG Times"/>
      <w:sz w:val="24"/>
      <w:szCs w:val="24"/>
    </w:rPr>
  </w:style>
  <w:style w:type="character" w:customStyle="1" w:styleId="BodyTextChar">
    <w:name w:val="Body Text Char"/>
    <w:basedOn w:val="DefaultParagraphFont"/>
    <w:link w:val="BodyText"/>
    <w:uiPriority w:val="99"/>
    <w:semiHidden/>
    <w:rsid w:val="009461A2"/>
    <w:rPr>
      <w:sz w:val="24"/>
      <w:szCs w:val="24"/>
      <w:lang w:val="it-IT" w:eastAsia="it-IT"/>
    </w:rPr>
  </w:style>
  <w:style w:type="paragraph" w:styleId="BodyTextIndent">
    <w:name w:val="Body Text Indent"/>
    <w:basedOn w:val="Normal"/>
    <w:link w:val="BodyTextIndentChar"/>
    <w:uiPriority w:val="99"/>
    <w:rsid w:val="00294020"/>
    <w:pPr>
      <w:spacing w:before="120"/>
      <w:ind w:left="284"/>
      <w:jc w:val="both"/>
    </w:pPr>
    <w:rPr>
      <w:sz w:val="24"/>
      <w:szCs w:val="24"/>
    </w:rPr>
  </w:style>
  <w:style w:type="character" w:customStyle="1" w:styleId="BodyTextIndentChar">
    <w:name w:val="Body Text Indent Char"/>
    <w:basedOn w:val="DefaultParagraphFont"/>
    <w:link w:val="BodyTextIndent"/>
    <w:uiPriority w:val="99"/>
    <w:semiHidden/>
    <w:rsid w:val="00352B61"/>
    <w:rPr>
      <w:rFonts w:ascii="Times New Roman" w:hAnsi="Times New Roman" w:cs="Times New Roman"/>
      <w:sz w:val="20"/>
      <w:szCs w:val="20"/>
    </w:rPr>
  </w:style>
  <w:style w:type="paragraph" w:styleId="Caption">
    <w:name w:val="caption"/>
    <w:basedOn w:val="Normal"/>
    <w:next w:val="Normal"/>
    <w:uiPriority w:val="99"/>
    <w:qFormat/>
    <w:rsid w:val="00294020"/>
    <w:pPr>
      <w:spacing w:before="240" w:after="120" w:line="360" w:lineRule="atLeast"/>
      <w:jc w:val="both"/>
    </w:pPr>
    <w:rPr>
      <w:spacing w:val="40"/>
      <w:sz w:val="24"/>
      <w:szCs w:val="24"/>
      <w:u w:val="single"/>
    </w:rPr>
  </w:style>
  <w:style w:type="paragraph" w:styleId="BodyText2">
    <w:name w:val="Body Text 2"/>
    <w:basedOn w:val="Normal"/>
    <w:link w:val="BodyText2Char"/>
    <w:uiPriority w:val="99"/>
    <w:rsid w:val="00294020"/>
    <w:pPr>
      <w:spacing w:before="120"/>
      <w:jc w:val="both"/>
    </w:pPr>
    <w:rPr>
      <w:rFonts w:ascii="Arial" w:hAnsi="Arial" w:cs="Arial"/>
      <w:sz w:val="22"/>
      <w:szCs w:val="22"/>
    </w:rPr>
  </w:style>
  <w:style w:type="character" w:customStyle="1" w:styleId="BodyText2Char">
    <w:name w:val="Body Text 2 Char"/>
    <w:basedOn w:val="DefaultParagraphFont"/>
    <w:link w:val="BodyText2"/>
    <w:uiPriority w:val="99"/>
    <w:semiHidden/>
    <w:rsid w:val="00352B61"/>
    <w:rPr>
      <w:rFonts w:ascii="Times New Roman" w:hAnsi="Times New Roman" w:cs="Times New Roman"/>
      <w:sz w:val="20"/>
      <w:szCs w:val="20"/>
    </w:rPr>
  </w:style>
  <w:style w:type="paragraph" w:customStyle="1" w:styleId="Lombardedell">
    <w:name w:val="Lombarde dell"/>
    <w:basedOn w:val="Normal"/>
    <w:uiPriority w:val="99"/>
    <w:rsid w:val="00294020"/>
    <w:pPr>
      <w:overflowPunct w:val="0"/>
      <w:autoSpaceDE w:val="0"/>
      <w:autoSpaceDN w:val="0"/>
      <w:adjustRightInd w:val="0"/>
      <w:spacing w:line="360" w:lineRule="atLeast"/>
      <w:jc w:val="both"/>
      <w:textAlignment w:val="baseline"/>
    </w:pPr>
    <w:rPr>
      <w:sz w:val="24"/>
      <w:szCs w:val="24"/>
    </w:rPr>
  </w:style>
  <w:style w:type="paragraph" w:styleId="PlainText">
    <w:name w:val="Plain Text"/>
    <w:basedOn w:val="Normal"/>
    <w:link w:val="PlainTextChar"/>
    <w:uiPriority w:val="99"/>
    <w:rsid w:val="00294020"/>
    <w:rPr>
      <w:rFonts w:ascii="Courier New" w:hAnsi="Courier New" w:cs="Courier New"/>
    </w:rPr>
  </w:style>
  <w:style w:type="character" w:customStyle="1" w:styleId="PlainTextChar">
    <w:name w:val="Plain Text Char"/>
    <w:basedOn w:val="DefaultParagraphFont"/>
    <w:link w:val="PlainText"/>
    <w:uiPriority w:val="99"/>
    <w:semiHidden/>
    <w:rsid w:val="00352B61"/>
    <w:rPr>
      <w:rFonts w:ascii="Courier New" w:hAnsi="Courier New" w:cs="Courier New"/>
      <w:sz w:val="20"/>
      <w:szCs w:val="20"/>
    </w:rPr>
  </w:style>
  <w:style w:type="paragraph" w:styleId="BodyText3">
    <w:name w:val="Body Text 3"/>
    <w:basedOn w:val="Normal"/>
    <w:link w:val="BodyText3Char"/>
    <w:uiPriority w:val="99"/>
    <w:rsid w:val="00294020"/>
    <w:pPr>
      <w:spacing w:before="120"/>
      <w:jc w:val="both"/>
    </w:pPr>
    <w:rPr>
      <w:rFonts w:ascii="Arial" w:hAnsi="Arial" w:cs="Arial"/>
    </w:rPr>
  </w:style>
  <w:style w:type="character" w:customStyle="1" w:styleId="BodyText3Char">
    <w:name w:val="Body Text 3 Char"/>
    <w:basedOn w:val="DefaultParagraphFont"/>
    <w:link w:val="BodyText3"/>
    <w:uiPriority w:val="99"/>
    <w:semiHidden/>
    <w:rsid w:val="00352B61"/>
    <w:rPr>
      <w:rFonts w:ascii="Times New Roman" w:hAnsi="Times New Roman" w:cs="Times New Roman"/>
      <w:sz w:val="16"/>
      <w:szCs w:val="16"/>
    </w:rPr>
  </w:style>
  <w:style w:type="paragraph" w:styleId="BodyTextIndent2">
    <w:name w:val="Body Text Indent 2"/>
    <w:basedOn w:val="Normal"/>
    <w:link w:val="BodyTextIndent2Char"/>
    <w:uiPriority w:val="99"/>
    <w:rsid w:val="00DC178F"/>
    <w:pPr>
      <w:spacing w:after="120" w:line="480" w:lineRule="auto"/>
      <w:ind w:left="283"/>
    </w:pPr>
  </w:style>
  <w:style w:type="character" w:customStyle="1" w:styleId="BodyTextIndent2Char">
    <w:name w:val="Body Text Indent 2 Char"/>
    <w:basedOn w:val="DefaultParagraphFont"/>
    <w:link w:val="BodyTextIndent2"/>
    <w:uiPriority w:val="99"/>
    <w:semiHidden/>
    <w:rsid w:val="00352B61"/>
    <w:rPr>
      <w:rFonts w:ascii="Times New Roman" w:hAnsi="Times New Roman" w:cs="Times New Roman"/>
      <w:sz w:val="20"/>
      <w:szCs w:val="20"/>
    </w:rPr>
  </w:style>
  <w:style w:type="paragraph" w:customStyle="1" w:styleId="Rientrocorpodeltesto21">
    <w:name w:val="Rientro corpo del testo 21"/>
    <w:basedOn w:val="Normal"/>
    <w:uiPriority w:val="99"/>
    <w:rsid w:val="00035D31"/>
    <w:pPr>
      <w:tabs>
        <w:tab w:val="left" w:pos="2127"/>
      </w:tabs>
      <w:suppressAutoHyphens/>
      <w:overflowPunct w:val="0"/>
      <w:autoSpaceDE w:val="0"/>
      <w:ind w:left="425"/>
      <w:jc w:val="both"/>
      <w:textAlignment w:val="baseline"/>
    </w:pPr>
    <w:rPr>
      <w:rFonts w:ascii="Arial" w:hAnsi="Arial" w:cs="Arial"/>
      <w:sz w:val="24"/>
      <w:szCs w:val="24"/>
      <w:lang w:eastAsia="ar-SA"/>
    </w:rPr>
  </w:style>
  <w:style w:type="paragraph" w:customStyle="1" w:styleId="Default">
    <w:name w:val="Default"/>
    <w:uiPriority w:val="99"/>
    <w:rsid w:val="00A167D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FC7243"/>
    <w:rPr>
      <w:rFonts w:ascii="Tahoma" w:hAnsi="Tahoma" w:cs="Tahoma"/>
      <w:sz w:val="16"/>
      <w:szCs w:val="16"/>
    </w:rPr>
  </w:style>
  <w:style w:type="character" w:customStyle="1" w:styleId="BalloonTextChar">
    <w:name w:val="Balloon Text Char"/>
    <w:basedOn w:val="DefaultParagraphFont"/>
    <w:link w:val="BalloonText"/>
    <w:uiPriority w:val="99"/>
    <w:rsid w:val="00FC7243"/>
    <w:rPr>
      <w:rFonts w:ascii="Tahoma" w:hAnsi="Tahoma" w:cs="Tahoma"/>
      <w:sz w:val="16"/>
      <w:szCs w:val="16"/>
    </w:rPr>
  </w:style>
  <w:style w:type="paragraph" w:styleId="ListParagraph">
    <w:name w:val="List Paragraph"/>
    <w:basedOn w:val="Normal"/>
    <w:uiPriority w:val="99"/>
    <w:qFormat/>
    <w:rsid w:val="00902764"/>
    <w:pPr>
      <w:ind w:left="720"/>
      <w:contextualSpacing/>
    </w:pPr>
  </w:style>
  <w:style w:type="paragraph" w:styleId="NormalWeb">
    <w:name w:val="Normal (Web)"/>
    <w:basedOn w:val="Normal"/>
    <w:uiPriority w:val="99"/>
    <w:rsid w:val="0059746B"/>
    <w:pPr>
      <w:spacing w:before="100" w:beforeAutospacing="1" w:after="100" w:afterAutospacing="1"/>
    </w:pPr>
    <w:rPr>
      <w:sz w:val="24"/>
      <w:szCs w:val="24"/>
    </w:rPr>
  </w:style>
  <w:style w:type="paragraph" w:customStyle="1" w:styleId="paragraphscxw46595079bcx0">
    <w:name w:val="paragraph scxw46595079 bcx0"/>
    <w:basedOn w:val="Normal"/>
    <w:uiPriority w:val="99"/>
    <w:rsid w:val="006B1977"/>
    <w:pPr>
      <w:spacing w:before="100" w:beforeAutospacing="1" w:after="100" w:afterAutospacing="1"/>
    </w:pPr>
    <w:rPr>
      <w:sz w:val="24"/>
      <w:szCs w:val="24"/>
    </w:rPr>
  </w:style>
  <w:style w:type="character" w:customStyle="1" w:styleId="normaltextrunscxw46595079bcx0">
    <w:name w:val="normaltextrun scxw46595079 bcx0"/>
    <w:basedOn w:val="DefaultParagraphFont"/>
    <w:uiPriority w:val="99"/>
    <w:rsid w:val="006B1977"/>
  </w:style>
  <w:style w:type="character" w:customStyle="1" w:styleId="eopscxw46595079bcx0">
    <w:name w:val="eop scxw46595079 bcx0"/>
    <w:basedOn w:val="DefaultParagraphFont"/>
    <w:uiPriority w:val="99"/>
    <w:rsid w:val="006B1977"/>
  </w:style>
  <w:style w:type="character" w:customStyle="1" w:styleId="normaltextrunspellingerrorv2themedscxw46595079bcx0">
    <w:name w:val="normaltextrun spellingerrorv2themed scxw46595079 bcx0"/>
    <w:basedOn w:val="DefaultParagraphFont"/>
    <w:uiPriority w:val="99"/>
    <w:rsid w:val="006B1977"/>
  </w:style>
  <w:style w:type="character" w:customStyle="1" w:styleId="tabcharscxw46595079bcx0">
    <w:name w:val="tabchar scxw46595079 bcx0"/>
    <w:basedOn w:val="DefaultParagraphFont"/>
    <w:uiPriority w:val="99"/>
    <w:rsid w:val="006B1977"/>
  </w:style>
  <w:style w:type="character" w:customStyle="1" w:styleId="scxw46595079bcx0">
    <w:name w:val="scxw46595079 bcx0"/>
    <w:basedOn w:val="DefaultParagraphFont"/>
    <w:uiPriority w:val="99"/>
    <w:rsid w:val="006B1977"/>
  </w:style>
  <w:style w:type="character" w:customStyle="1" w:styleId="normaltextruncontextualspellingandgrammarerrorv2themedscxw46595079bcx0">
    <w:name w:val="normaltextrun contextualspellingandgrammarerrorv2themed scxw46595079 bcx0"/>
    <w:basedOn w:val="DefaultParagraphFont"/>
    <w:uiPriority w:val="99"/>
    <w:rsid w:val="006B1977"/>
  </w:style>
  <w:style w:type="table" w:styleId="TableGrid">
    <w:name w:val="Table Grid"/>
    <w:basedOn w:val="TableNormal"/>
    <w:uiPriority w:val="99"/>
    <w:rsid w:val="006D5A90"/>
    <w:rPr>
      <w:rFonts w:cs="CG Time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5224039">
      <w:marLeft w:val="0"/>
      <w:marRight w:val="0"/>
      <w:marTop w:val="0"/>
      <w:marBottom w:val="0"/>
      <w:divBdr>
        <w:top w:val="none" w:sz="0" w:space="0" w:color="auto"/>
        <w:left w:val="none" w:sz="0" w:space="0" w:color="auto"/>
        <w:bottom w:val="none" w:sz="0" w:space="0" w:color="auto"/>
        <w:right w:val="none" w:sz="0" w:space="0" w:color="auto"/>
      </w:divBdr>
    </w:div>
    <w:div w:id="385224040">
      <w:marLeft w:val="0"/>
      <w:marRight w:val="0"/>
      <w:marTop w:val="0"/>
      <w:marBottom w:val="0"/>
      <w:divBdr>
        <w:top w:val="none" w:sz="0" w:space="0" w:color="auto"/>
        <w:left w:val="none" w:sz="0" w:space="0" w:color="auto"/>
        <w:bottom w:val="none" w:sz="0" w:space="0" w:color="auto"/>
        <w:right w:val="none" w:sz="0" w:space="0" w:color="auto"/>
      </w:divBdr>
    </w:div>
    <w:div w:id="385224041">
      <w:marLeft w:val="0"/>
      <w:marRight w:val="0"/>
      <w:marTop w:val="0"/>
      <w:marBottom w:val="0"/>
      <w:divBdr>
        <w:top w:val="none" w:sz="0" w:space="0" w:color="auto"/>
        <w:left w:val="none" w:sz="0" w:space="0" w:color="auto"/>
        <w:bottom w:val="none" w:sz="0" w:space="0" w:color="auto"/>
        <w:right w:val="none" w:sz="0" w:space="0" w:color="auto"/>
      </w:divBdr>
    </w:div>
    <w:div w:id="385224042">
      <w:marLeft w:val="0"/>
      <w:marRight w:val="0"/>
      <w:marTop w:val="0"/>
      <w:marBottom w:val="0"/>
      <w:divBdr>
        <w:top w:val="none" w:sz="0" w:space="0" w:color="auto"/>
        <w:left w:val="none" w:sz="0" w:space="0" w:color="auto"/>
        <w:bottom w:val="none" w:sz="0" w:space="0" w:color="auto"/>
        <w:right w:val="none" w:sz="0" w:space="0" w:color="auto"/>
      </w:divBdr>
    </w:div>
    <w:div w:id="385224043">
      <w:marLeft w:val="0"/>
      <w:marRight w:val="0"/>
      <w:marTop w:val="0"/>
      <w:marBottom w:val="0"/>
      <w:divBdr>
        <w:top w:val="none" w:sz="0" w:space="0" w:color="auto"/>
        <w:left w:val="none" w:sz="0" w:space="0" w:color="auto"/>
        <w:bottom w:val="none" w:sz="0" w:space="0" w:color="auto"/>
        <w:right w:val="none" w:sz="0" w:space="0" w:color="auto"/>
      </w:divBdr>
    </w:div>
    <w:div w:id="385224044">
      <w:marLeft w:val="0"/>
      <w:marRight w:val="0"/>
      <w:marTop w:val="0"/>
      <w:marBottom w:val="0"/>
      <w:divBdr>
        <w:top w:val="none" w:sz="0" w:space="0" w:color="auto"/>
        <w:left w:val="none" w:sz="0" w:space="0" w:color="auto"/>
        <w:bottom w:val="none" w:sz="0" w:space="0" w:color="auto"/>
        <w:right w:val="none" w:sz="0" w:space="0" w:color="auto"/>
      </w:divBdr>
    </w:div>
    <w:div w:id="385224045">
      <w:marLeft w:val="0"/>
      <w:marRight w:val="0"/>
      <w:marTop w:val="0"/>
      <w:marBottom w:val="0"/>
      <w:divBdr>
        <w:top w:val="none" w:sz="0" w:space="0" w:color="auto"/>
        <w:left w:val="none" w:sz="0" w:space="0" w:color="auto"/>
        <w:bottom w:val="none" w:sz="0" w:space="0" w:color="auto"/>
        <w:right w:val="none" w:sz="0" w:space="0" w:color="auto"/>
      </w:divBdr>
    </w:div>
    <w:div w:id="385224046">
      <w:marLeft w:val="0"/>
      <w:marRight w:val="0"/>
      <w:marTop w:val="0"/>
      <w:marBottom w:val="0"/>
      <w:divBdr>
        <w:top w:val="none" w:sz="0" w:space="0" w:color="auto"/>
        <w:left w:val="none" w:sz="0" w:space="0" w:color="auto"/>
        <w:bottom w:val="none" w:sz="0" w:space="0" w:color="auto"/>
        <w:right w:val="none" w:sz="0" w:space="0" w:color="auto"/>
      </w:divBdr>
    </w:div>
    <w:div w:id="385224047">
      <w:marLeft w:val="0"/>
      <w:marRight w:val="0"/>
      <w:marTop w:val="0"/>
      <w:marBottom w:val="0"/>
      <w:divBdr>
        <w:top w:val="none" w:sz="0" w:space="0" w:color="auto"/>
        <w:left w:val="none" w:sz="0" w:space="0" w:color="auto"/>
        <w:bottom w:val="none" w:sz="0" w:space="0" w:color="auto"/>
        <w:right w:val="none" w:sz="0" w:space="0" w:color="auto"/>
      </w:divBdr>
    </w:div>
    <w:div w:id="385224048">
      <w:marLeft w:val="0"/>
      <w:marRight w:val="0"/>
      <w:marTop w:val="0"/>
      <w:marBottom w:val="0"/>
      <w:divBdr>
        <w:top w:val="none" w:sz="0" w:space="0" w:color="auto"/>
        <w:left w:val="none" w:sz="0" w:space="0" w:color="auto"/>
        <w:bottom w:val="none" w:sz="0" w:space="0" w:color="auto"/>
        <w:right w:val="none" w:sz="0" w:space="0" w:color="auto"/>
      </w:divBdr>
    </w:div>
    <w:div w:id="385224092">
      <w:marLeft w:val="0"/>
      <w:marRight w:val="0"/>
      <w:marTop w:val="0"/>
      <w:marBottom w:val="0"/>
      <w:divBdr>
        <w:top w:val="none" w:sz="0" w:space="0" w:color="auto"/>
        <w:left w:val="none" w:sz="0" w:space="0" w:color="auto"/>
        <w:bottom w:val="none" w:sz="0" w:space="0" w:color="auto"/>
        <w:right w:val="none" w:sz="0" w:space="0" w:color="auto"/>
      </w:divBdr>
    </w:div>
    <w:div w:id="385224111">
      <w:marLeft w:val="0"/>
      <w:marRight w:val="0"/>
      <w:marTop w:val="0"/>
      <w:marBottom w:val="0"/>
      <w:divBdr>
        <w:top w:val="none" w:sz="0" w:space="0" w:color="auto"/>
        <w:left w:val="none" w:sz="0" w:space="0" w:color="auto"/>
        <w:bottom w:val="none" w:sz="0" w:space="0" w:color="auto"/>
        <w:right w:val="none" w:sz="0" w:space="0" w:color="auto"/>
      </w:divBdr>
      <w:divsChild>
        <w:div w:id="385224051">
          <w:marLeft w:val="0"/>
          <w:marRight w:val="0"/>
          <w:marTop w:val="0"/>
          <w:marBottom w:val="0"/>
          <w:divBdr>
            <w:top w:val="none" w:sz="0" w:space="0" w:color="auto"/>
            <w:left w:val="none" w:sz="0" w:space="0" w:color="auto"/>
            <w:bottom w:val="none" w:sz="0" w:space="0" w:color="auto"/>
            <w:right w:val="none" w:sz="0" w:space="0" w:color="auto"/>
          </w:divBdr>
        </w:div>
        <w:div w:id="385224064">
          <w:marLeft w:val="0"/>
          <w:marRight w:val="0"/>
          <w:marTop w:val="0"/>
          <w:marBottom w:val="0"/>
          <w:divBdr>
            <w:top w:val="none" w:sz="0" w:space="0" w:color="auto"/>
            <w:left w:val="none" w:sz="0" w:space="0" w:color="auto"/>
            <w:bottom w:val="none" w:sz="0" w:space="0" w:color="auto"/>
            <w:right w:val="none" w:sz="0" w:space="0" w:color="auto"/>
          </w:divBdr>
        </w:div>
        <w:div w:id="385224067">
          <w:marLeft w:val="0"/>
          <w:marRight w:val="0"/>
          <w:marTop w:val="0"/>
          <w:marBottom w:val="0"/>
          <w:divBdr>
            <w:top w:val="none" w:sz="0" w:space="0" w:color="auto"/>
            <w:left w:val="none" w:sz="0" w:space="0" w:color="auto"/>
            <w:bottom w:val="none" w:sz="0" w:space="0" w:color="auto"/>
            <w:right w:val="none" w:sz="0" w:space="0" w:color="auto"/>
          </w:divBdr>
        </w:div>
        <w:div w:id="385224083">
          <w:marLeft w:val="0"/>
          <w:marRight w:val="0"/>
          <w:marTop w:val="0"/>
          <w:marBottom w:val="0"/>
          <w:divBdr>
            <w:top w:val="none" w:sz="0" w:space="0" w:color="auto"/>
            <w:left w:val="none" w:sz="0" w:space="0" w:color="auto"/>
            <w:bottom w:val="none" w:sz="0" w:space="0" w:color="auto"/>
            <w:right w:val="none" w:sz="0" w:space="0" w:color="auto"/>
          </w:divBdr>
        </w:div>
        <w:div w:id="385224089">
          <w:marLeft w:val="0"/>
          <w:marRight w:val="0"/>
          <w:marTop w:val="0"/>
          <w:marBottom w:val="0"/>
          <w:divBdr>
            <w:top w:val="none" w:sz="0" w:space="0" w:color="auto"/>
            <w:left w:val="none" w:sz="0" w:space="0" w:color="auto"/>
            <w:bottom w:val="none" w:sz="0" w:space="0" w:color="auto"/>
            <w:right w:val="none" w:sz="0" w:space="0" w:color="auto"/>
          </w:divBdr>
        </w:div>
        <w:div w:id="385224090">
          <w:marLeft w:val="0"/>
          <w:marRight w:val="0"/>
          <w:marTop w:val="0"/>
          <w:marBottom w:val="0"/>
          <w:divBdr>
            <w:top w:val="none" w:sz="0" w:space="0" w:color="auto"/>
            <w:left w:val="none" w:sz="0" w:space="0" w:color="auto"/>
            <w:bottom w:val="none" w:sz="0" w:space="0" w:color="auto"/>
            <w:right w:val="none" w:sz="0" w:space="0" w:color="auto"/>
          </w:divBdr>
        </w:div>
        <w:div w:id="385224099">
          <w:marLeft w:val="0"/>
          <w:marRight w:val="0"/>
          <w:marTop w:val="0"/>
          <w:marBottom w:val="0"/>
          <w:divBdr>
            <w:top w:val="none" w:sz="0" w:space="0" w:color="auto"/>
            <w:left w:val="none" w:sz="0" w:space="0" w:color="auto"/>
            <w:bottom w:val="none" w:sz="0" w:space="0" w:color="auto"/>
            <w:right w:val="none" w:sz="0" w:space="0" w:color="auto"/>
          </w:divBdr>
          <w:divsChild>
            <w:div w:id="385224050">
              <w:marLeft w:val="0"/>
              <w:marRight w:val="0"/>
              <w:marTop w:val="0"/>
              <w:marBottom w:val="0"/>
              <w:divBdr>
                <w:top w:val="none" w:sz="0" w:space="0" w:color="auto"/>
                <w:left w:val="none" w:sz="0" w:space="0" w:color="auto"/>
                <w:bottom w:val="none" w:sz="0" w:space="0" w:color="auto"/>
                <w:right w:val="none" w:sz="0" w:space="0" w:color="auto"/>
              </w:divBdr>
            </w:div>
            <w:div w:id="385224052">
              <w:marLeft w:val="0"/>
              <w:marRight w:val="0"/>
              <w:marTop w:val="0"/>
              <w:marBottom w:val="0"/>
              <w:divBdr>
                <w:top w:val="none" w:sz="0" w:space="0" w:color="auto"/>
                <w:left w:val="none" w:sz="0" w:space="0" w:color="auto"/>
                <w:bottom w:val="none" w:sz="0" w:space="0" w:color="auto"/>
                <w:right w:val="none" w:sz="0" w:space="0" w:color="auto"/>
              </w:divBdr>
            </w:div>
            <w:div w:id="385224058">
              <w:marLeft w:val="0"/>
              <w:marRight w:val="0"/>
              <w:marTop w:val="0"/>
              <w:marBottom w:val="0"/>
              <w:divBdr>
                <w:top w:val="none" w:sz="0" w:space="0" w:color="auto"/>
                <w:left w:val="none" w:sz="0" w:space="0" w:color="auto"/>
                <w:bottom w:val="none" w:sz="0" w:space="0" w:color="auto"/>
                <w:right w:val="none" w:sz="0" w:space="0" w:color="auto"/>
              </w:divBdr>
            </w:div>
            <w:div w:id="385224060">
              <w:marLeft w:val="0"/>
              <w:marRight w:val="0"/>
              <w:marTop w:val="0"/>
              <w:marBottom w:val="0"/>
              <w:divBdr>
                <w:top w:val="none" w:sz="0" w:space="0" w:color="auto"/>
                <w:left w:val="none" w:sz="0" w:space="0" w:color="auto"/>
                <w:bottom w:val="none" w:sz="0" w:space="0" w:color="auto"/>
                <w:right w:val="none" w:sz="0" w:space="0" w:color="auto"/>
              </w:divBdr>
            </w:div>
            <w:div w:id="385224063">
              <w:marLeft w:val="0"/>
              <w:marRight w:val="0"/>
              <w:marTop w:val="0"/>
              <w:marBottom w:val="0"/>
              <w:divBdr>
                <w:top w:val="none" w:sz="0" w:space="0" w:color="auto"/>
                <w:left w:val="none" w:sz="0" w:space="0" w:color="auto"/>
                <w:bottom w:val="none" w:sz="0" w:space="0" w:color="auto"/>
                <w:right w:val="none" w:sz="0" w:space="0" w:color="auto"/>
              </w:divBdr>
            </w:div>
            <w:div w:id="385224072">
              <w:marLeft w:val="0"/>
              <w:marRight w:val="0"/>
              <w:marTop w:val="0"/>
              <w:marBottom w:val="0"/>
              <w:divBdr>
                <w:top w:val="none" w:sz="0" w:space="0" w:color="auto"/>
                <w:left w:val="none" w:sz="0" w:space="0" w:color="auto"/>
                <w:bottom w:val="none" w:sz="0" w:space="0" w:color="auto"/>
                <w:right w:val="none" w:sz="0" w:space="0" w:color="auto"/>
              </w:divBdr>
            </w:div>
            <w:div w:id="385224073">
              <w:marLeft w:val="0"/>
              <w:marRight w:val="0"/>
              <w:marTop w:val="0"/>
              <w:marBottom w:val="0"/>
              <w:divBdr>
                <w:top w:val="none" w:sz="0" w:space="0" w:color="auto"/>
                <w:left w:val="none" w:sz="0" w:space="0" w:color="auto"/>
                <w:bottom w:val="none" w:sz="0" w:space="0" w:color="auto"/>
                <w:right w:val="none" w:sz="0" w:space="0" w:color="auto"/>
              </w:divBdr>
            </w:div>
            <w:div w:id="385224075">
              <w:marLeft w:val="0"/>
              <w:marRight w:val="0"/>
              <w:marTop w:val="0"/>
              <w:marBottom w:val="0"/>
              <w:divBdr>
                <w:top w:val="none" w:sz="0" w:space="0" w:color="auto"/>
                <w:left w:val="none" w:sz="0" w:space="0" w:color="auto"/>
                <w:bottom w:val="none" w:sz="0" w:space="0" w:color="auto"/>
                <w:right w:val="none" w:sz="0" w:space="0" w:color="auto"/>
              </w:divBdr>
            </w:div>
            <w:div w:id="385224086">
              <w:marLeft w:val="0"/>
              <w:marRight w:val="0"/>
              <w:marTop w:val="0"/>
              <w:marBottom w:val="0"/>
              <w:divBdr>
                <w:top w:val="none" w:sz="0" w:space="0" w:color="auto"/>
                <w:left w:val="none" w:sz="0" w:space="0" w:color="auto"/>
                <w:bottom w:val="none" w:sz="0" w:space="0" w:color="auto"/>
                <w:right w:val="none" w:sz="0" w:space="0" w:color="auto"/>
              </w:divBdr>
            </w:div>
            <w:div w:id="385224091">
              <w:marLeft w:val="0"/>
              <w:marRight w:val="0"/>
              <w:marTop w:val="0"/>
              <w:marBottom w:val="0"/>
              <w:divBdr>
                <w:top w:val="none" w:sz="0" w:space="0" w:color="auto"/>
                <w:left w:val="none" w:sz="0" w:space="0" w:color="auto"/>
                <w:bottom w:val="none" w:sz="0" w:space="0" w:color="auto"/>
                <w:right w:val="none" w:sz="0" w:space="0" w:color="auto"/>
              </w:divBdr>
            </w:div>
            <w:div w:id="385224098">
              <w:marLeft w:val="0"/>
              <w:marRight w:val="0"/>
              <w:marTop w:val="0"/>
              <w:marBottom w:val="0"/>
              <w:divBdr>
                <w:top w:val="none" w:sz="0" w:space="0" w:color="auto"/>
                <w:left w:val="none" w:sz="0" w:space="0" w:color="auto"/>
                <w:bottom w:val="none" w:sz="0" w:space="0" w:color="auto"/>
                <w:right w:val="none" w:sz="0" w:space="0" w:color="auto"/>
              </w:divBdr>
            </w:div>
            <w:div w:id="385224109">
              <w:marLeft w:val="0"/>
              <w:marRight w:val="0"/>
              <w:marTop w:val="0"/>
              <w:marBottom w:val="0"/>
              <w:divBdr>
                <w:top w:val="none" w:sz="0" w:space="0" w:color="auto"/>
                <w:left w:val="none" w:sz="0" w:space="0" w:color="auto"/>
                <w:bottom w:val="none" w:sz="0" w:space="0" w:color="auto"/>
                <w:right w:val="none" w:sz="0" w:space="0" w:color="auto"/>
              </w:divBdr>
            </w:div>
            <w:div w:id="385224110">
              <w:marLeft w:val="0"/>
              <w:marRight w:val="0"/>
              <w:marTop w:val="0"/>
              <w:marBottom w:val="0"/>
              <w:divBdr>
                <w:top w:val="none" w:sz="0" w:space="0" w:color="auto"/>
                <w:left w:val="none" w:sz="0" w:space="0" w:color="auto"/>
                <w:bottom w:val="none" w:sz="0" w:space="0" w:color="auto"/>
                <w:right w:val="none" w:sz="0" w:space="0" w:color="auto"/>
              </w:divBdr>
            </w:div>
            <w:div w:id="385224112">
              <w:marLeft w:val="0"/>
              <w:marRight w:val="0"/>
              <w:marTop w:val="0"/>
              <w:marBottom w:val="0"/>
              <w:divBdr>
                <w:top w:val="none" w:sz="0" w:space="0" w:color="auto"/>
                <w:left w:val="none" w:sz="0" w:space="0" w:color="auto"/>
                <w:bottom w:val="none" w:sz="0" w:space="0" w:color="auto"/>
                <w:right w:val="none" w:sz="0" w:space="0" w:color="auto"/>
              </w:divBdr>
            </w:div>
            <w:div w:id="385224113">
              <w:marLeft w:val="0"/>
              <w:marRight w:val="0"/>
              <w:marTop w:val="0"/>
              <w:marBottom w:val="0"/>
              <w:divBdr>
                <w:top w:val="none" w:sz="0" w:space="0" w:color="auto"/>
                <w:left w:val="none" w:sz="0" w:space="0" w:color="auto"/>
                <w:bottom w:val="none" w:sz="0" w:space="0" w:color="auto"/>
                <w:right w:val="none" w:sz="0" w:space="0" w:color="auto"/>
              </w:divBdr>
            </w:div>
            <w:div w:id="385224125">
              <w:marLeft w:val="0"/>
              <w:marRight w:val="0"/>
              <w:marTop w:val="0"/>
              <w:marBottom w:val="0"/>
              <w:divBdr>
                <w:top w:val="none" w:sz="0" w:space="0" w:color="auto"/>
                <w:left w:val="none" w:sz="0" w:space="0" w:color="auto"/>
                <w:bottom w:val="none" w:sz="0" w:space="0" w:color="auto"/>
                <w:right w:val="none" w:sz="0" w:space="0" w:color="auto"/>
              </w:divBdr>
            </w:div>
            <w:div w:id="385224126">
              <w:marLeft w:val="0"/>
              <w:marRight w:val="0"/>
              <w:marTop w:val="0"/>
              <w:marBottom w:val="0"/>
              <w:divBdr>
                <w:top w:val="none" w:sz="0" w:space="0" w:color="auto"/>
                <w:left w:val="none" w:sz="0" w:space="0" w:color="auto"/>
                <w:bottom w:val="none" w:sz="0" w:space="0" w:color="auto"/>
                <w:right w:val="none" w:sz="0" w:space="0" w:color="auto"/>
              </w:divBdr>
            </w:div>
          </w:divsChild>
        </w:div>
        <w:div w:id="385224107">
          <w:marLeft w:val="0"/>
          <w:marRight w:val="0"/>
          <w:marTop w:val="0"/>
          <w:marBottom w:val="0"/>
          <w:divBdr>
            <w:top w:val="none" w:sz="0" w:space="0" w:color="auto"/>
            <w:left w:val="none" w:sz="0" w:space="0" w:color="auto"/>
            <w:bottom w:val="none" w:sz="0" w:space="0" w:color="auto"/>
            <w:right w:val="none" w:sz="0" w:space="0" w:color="auto"/>
          </w:divBdr>
        </w:div>
      </w:divsChild>
    </w:div>
    <w:div w:id="385224114">
      <w:marLeft w:val="0"/>
      <w:marRight w:val="0"/>
      <w:marTop w:val="0"/>
      <w:marBottom w:val="0"/>
      <w:divBdr>
        <w:top w:val="none" w:sz="0" w:space="0" w:color="auto"/>
        <w:left w:val="none" w:sz="0" w:space="0" w:color="auto"/>
        <w:bottom w:val="none" w:sz="0" w:space="0" w:color="auto"/>
        <w:right w:val="none" w:sz="0" w:space="0" w:color="auto"/>
      </w:divBdr>
      <w:divsChild>
        <w:div w:id="385224061">
          <w:marLeft w:val="0"/>
          <w:marRight w:val="0"/>
          <w:marTop w:val="0"/>
          <w:marBottom w:val="0"/>
          <w:divBdr>
            <w:top w:val="none" w:sz="0" w:space="0" w:color="auto"/>
            <w:left w:val="none" w:sz="0" w:space="0" w:color="auto"/>
            <w:bottom w:val="none" w:sz="0" w:space="0" w:color="auto"/>
            <w:right w:val="none" w:sz="0" w:space="0" w:color="auto"/>
          </w:divBdr>
        </w:div>
        <w:div w:id="385224081">
          <w:marLeft w:val="0"/>
          <w:marRight w:val="0"/>
          <w:marTop w:val="0"/>
          <w:marBottom w:val="0"/>
          <w:divBdr>
            <w:top w:val="none" w:sz="0" w:space="0" w:color="auto"/>
            <w:left w:val="none" w:sz="0" w:space="0" w:color="auto"/>
            <w:bottom w:val="none" w:sz="0" w:space="0" w:color="auto"/>
            <w:right w:val="none" w:sz="0" w:space="0" w:color="auto"/>
          </w:divBdr>
        </w:div>
        <w:div w:id="385224085">
          <w:marLeft w:val="0"/>
          <w:marRight w:val="0"/>
          <w:marTop w:val="0"/>
          <w:marBottom w:val="0"/>
          <w:divBdr>
            <w:top w:val="none" w:sz="0" w:space="0" w:color="auto"/>
            <w:left w:val="none" w:sz="0" w:space="0" w:color="auto"/>
            <w:bottom w:val="none" w:sz="0" w:space="0" w:color="auto"/>
            <w:right w:val="none" w:sz="0" w:space="0" w:color="auto"/>
          </w:divBdr>
        </w:div>
        <w:div w:id="385224096">
          <w:marLeft w:val="0"/>
          <w:marRight w:val="0"/>
          <w:marTop w:val="0"/>
          <w:marBottom w:val="0"/>
          <w:divBdr>
            <w:top w:val="none" w:sz="0" w:space="0" w:color="auto"/>
            <w:left w:val="none" w:sz="0" w:space="0" w:color="auto"/>
            <w:bottom w:val="none" w:sz="0" w:space="0" w:color="auto"/>
            <w:right w:val="none" w:sz="0" w:space="0" w:color="auto"/>
          </w:divBdr>
        </w:div>
        <w:div w:id="385224100">
          <w:marLeft w:val="0"/>
          <w:marRight w:val="0"/>
          <w:marTop w:val="0"/>
          <w:marBottom w:val="0"/>
          <w:divBdr>
            <w:top w:val="none" w:sz="0" w:space="0" w:color="auto"/>
            <w:left w:val="none" w:sz="0" w:space="0" w:color="auto"/>
            <w:bottom w:val="none" w:sz="0" w:space="0" w:color="auto"/>
            <w:right w:val="none" w:sz="0" w:space="0" w:color="auto"/>
          </w:divBdr>
        </w:div>
        <w:div w:id="385224115">
          <w:marLeft w:val="0"/>
          <w:marRight w:val="0"/>
          <w:marTop w:val="0"/>
          <w:marBottom w:val="0"/>
          <w:divBdr>
            <w:top w:val="none" w:sz="0" w:space="0" w:color="auto"/>
            <w:left w:val="none" w:sz="0" w:space="0" w:color="auto"/>
            <w:bottom w:val="none" w:sz="0" w:space="0" w:color="auto"/>
            <w:right w:val="none" w:sz="0" w:space="0" w:color="auto"/>
          </w:divBdr>
        </w:div>
        <w:div w:id="385224121">
          <w:marLeft w:val="0"/>
          <w:marRight w:val="0"/>
          <w:marTop w:val="0"/>
          <w:marBottom w:val="0"/>
          <w:divBdr>
            <w:top w:val="none" w:sz="0" w:space="0" w:color="auto"/>
            <w:left w:val="none" w:sz="0" w:space="0" w:color="auto"/>
            <w:bottom w:val="none" w:sz="0" w:space="0" w:color="auto"/>
            <w:right w:val="none" w:sz="0" w:space="0" w:color="auto"/>
          </w:divBdr>
        </w:div>
        <w:div w:id="385224123">
          <w:marLeft w:val="0"/>
          <w:marRight w:val="0"/>
          <w:marTop w:val="0"/>
          <w:marBottom w:val="0"/>
          <w:divBdr>
            <w:top w:val="none" w:sz="0" w:space="0" w:color="auto"/>
            <w:left w:val="none" w:sz="0" w:space="0" w:color="auto"/>
            <w:bottom w:val="none" w:sz="0" w:space="0" w:color="auto"/>
            <w:right w:val="none" w:sz="0" w:space="0" w:color="auto"/>
          </w:divBdr>
          <w:divsChild>
            <w:div w:id="385224053">
              <w:marLeft w:val="0"/>
              <w:marRight w:val="0"/>
              <w:marTop w:val="0"/>
              <w:marBottom w:val="0"/>
              <w:divBdr>
                <w:top w:val="none" w:sz="0" w:space="0" w:color="auto"/>
                <w:left w:val="none" w:sz="0" w:space="0" w:color="auto"/>
                <w:bottom w:val="none" w:sz="0" w:space="0" w:color="auto"/>
                <w:right w:val="none" w:sz="0" w:space="0" w:color="auto"/>
              </w:divBdr>
            </w:div>
            <w:div w:id="385224055">
              <w:marLeft w:val="0"/>
              <w:marRight w:val="0"/>
              <w:marTop w:val="0"/>
              <w:marBottom w:val="0"/>
              <w:divBdr>
                <w:top w:val="none" w:sz="0" w:space="0" w:color="auto"/>
                <w:left w:val="none" w:sz="0" w:space="0" w:color="auto"/>
                <w:bottom w:val="none" w:sz="0" w:space="0" w:color="auto"/>
                <w:right w:val="none" w:sz="0" w:space="0" w:color="auto"/>
              </w:divBdr>
            </w:div>
            <w:div w:id="385224056">
              <w:marLeft w:val="0"/>
              <w:marRight w:val="0"/>
              <w:marTop w:val="0"/>
              <w:marBottom w:val="0"/>
              <w:divBdr>
                <w:top w:val="none" w:sz="0" w:space="0" w:color="auto"/>
                <w:left w:val="none" w:sz="0" w:space="0" w:color="auto"/>
                <w:bottom w:val="none" w:sz="0" w:space="0" w:color="auto"/>
                <w:right w:val="none" w:sz="0" w:space="0" w:color="auto"/>
              </w:divBdr>
            </w:div>
            <w:div w:id="385224065">
              <w:marLeft w:val="0"/>
              <w:marRight w:val="0"/>
              <w:marTop w:val="0"/>
              <w:marBottom w:val="0"/>
              <w:divBdr>
                <w:top w:val="none" w:sz="0" w:space="0" w:color="auto"/>
                <w:left w:val="none" w:sz="0" w:space="0" w:color="auto"/>
                <w:bottom w:val="none" w:sz="0" w:space="0" w:color="auto"/>
                <w:right w:val="none" w:sz="0" w:space="0" w:color="auto"/>
              </w:divBdr>
            </w:div>
            <w:div w:id="385224069">
              <w:marLeft w:val="0"/>
              <w:marRight w:val="0"/>
              <w:marTop w:val="0"/>
              <w:marBottom w:val="0"/>
              <w:divBdr>
                <w:top w:val="none" w:sz="0" w:space="0" w:color="auto"/>
                <w:left w:val="none" w:sz="0" w:space="0" w:color="auto"/>
                <w:bottom w:val="none" w:sz="0" w:space="0" w:color="auto"/>
                <w:right w:val="none" w:sz="0" w:space="0" w:color="auto"/>
              </w:divBdr>
            </w:div>
            <w:div w:id="385224074">
              <w:marLeft w:val="0"/>
              <w:marRight w:val="0"/>
              <w:marTop w:val="0"/>
              <w:marBottom w:val="0"/>
              <w:divBdr>
                <w:top w:val="none" w:sz="0" w:space="0" w:color="auto"/>
                <w:left w:val="none" w:sz="0" w:space="0" w:color="auto"/>
                <w:bottom w:val="none" w:sz="0" w:space="0" w:color="auto"/>
                <w:right w:val="none" w:sz="0" w:space="0" w:color="auto"/>
              </w:divBdr>
            </w:div>
            <w:div w:id="385224076">
              <w:marLeft w:val="0"/>
              <w:marRight w:val="0"/>
              <w:marTop w:val="0"/>
              <w:marBottom w:val="0"/>
              <w:divBdr>
                <w:top w:val="none" w:sz="0" w:space="0" w:color="auto"/>
                <w:left w:val="none" w:sz="0" w:space="0" w:color="auto"/>
                <w:bottom w:val="none" w:sz="0" w:space="0" w:color="auto"/>
                <w:right w:val="none" w:sz="0" w:space="0" w:color="auto"/>
              </w:divBdr>
            </w:div>
            <w:div w:id="385224084">
              <w:marLeft w:val="0"/>
              <w:marRight w:val="0"/>
              <w:marTop w:val="0"/>
              <w:marBottom w:val="0"/>
              <w:divBdr>
                <w:top w:val="none" w:sz="0" w:space="0" w:color="auto"/>
                <w:left w:val="none" w:sz="0" w:space="0" w:color="auto"/>
                <w:bottom w:val="none" w:sz="0" w:space="0" w:color="auto"/>
                <w:right w:val="none" w:sz="0" w:space="0" w:color="auto"/>
              </w:divBdr>
            </w:div>
            <w:div w:id="385224087">
              <w:marLeft w:val="0"/>
              <w:marRight w:val="0"/>
              <w:marTop w:val="0"/>
              <w:marBottom w:val="0"/>
              <w:divBdr>
                <w:top w:val="none" w:sz="0" w:space="0" w:color="auto"/>
                <w:left w:val="none" w:sz="0" w:space="0" w:color="auto"/>
                <w:bottom w:val="none" w:sz="0" w:space="0" w:color="auto"/>
                <w:right w:val="none" w:sz="0" w:space="0" w:color="auto"/>
              </w:divBdr>
            </w:div>
            <w:div w:id="385224088">
              <w:marLeft w:val="0"/>
              <w:marRight w:val="0"/>
              <w:marTop w:val="0"/>
              <w:marBottom w:val="0"/>
              <w:divBdr>
                <w:top w:val="none" w:sz="0" w:space="0" w:color="auto"/>
                <w:left w:val="none" w:sz="0" w:space="0" w:color="auto"/>
                <w:bottom w:val="none" w:sz="0" w:space="0" w:color="auto"/>
                <w:right w:val="none" w:sz="0" w:space="0" w:color="auto"/>
              </w:divBdr>
            </w:div>
            <w:div w:id="385224094">
              <w:marLeft w:val="0"/>
              <w:marRight w:val="0"/>
              <w:marTop w:val="0"/>
              <w:marBottom w:val="0"/>
              <w:divBdr>
                <w:top w:val="none" w:sz="0" w:space="0" w:color="auto"/>
                <w:left w:val="none" w:sz="0" w:space="0" w:color="auto"/>
                <w:bottom w:val="none" w:sz="0" w:space="0" w:color="auto"/>
                <w:right w:val="none" w:sz="0" w:space="0" w:color="auto"/>
              </w:divBdr>
            </w:div>
            <w:div w:id="385224097">
              <w:marLeft w:val="0"/>
              <w:marRight w:val="0"/>
              <w:marTop w:val="0"/>
              <w:marBottom w:val="0"/>
              <w:divBdr>
                <w:top w:val="none" w:sz="0" w:space="0" w:color="auto"/>
                <w:left w:val="none" w:sz="0" w:space="0" w:color="auto"/>
                <w:bottom w:val="none" w:sz="0" w:space="0" w:color="auto"/>
                <w:right w:val="none" w:sz="0" w:space="0" w:color="auto"/>
              </w:divBdr>
            </w:div>
            <w:div w:id="385224105">
              <w:marLeft w:val="0"/>
              <w:marRight w:val="0"/>
              <w:marTop w:val="0"/>
              <w:marBottom w:val="0"/>
              <w:divBdr>
                <w:top w:val="none" w:sz="0" w:space="0" w:color="auto"/>
                <w:left w:val="none" w:sz="0" w:space="0" w:color="auto"/>
                <w:bottom w:val="none" w:sz="0" w:space="0" w:color="auto"/>
                <w:right w:val="none" w:sz="0" w:space="0" w:color="auto"/>
              </w:divBdr>
            </w:div>
            <w:div w:id="385224108">
              <w:marLeft w:val="0"/>
              <w:marRight w:val="0"/>
              <w:marTop w:val="0"/>
              <w:marBottom w:val="0"/>
              <w:divBdr>
                <w:top w:val="none" w:sz="0" w:space="0" w:color="auto"/>
                <w:left w:val="none" w:sz="0" w:space="0" w:color="auto"/>
                <w:bottom w:val="none" w:sz="0" w:space="0" w:color="auto"/>
                <w:right w:val="none" w:sz="0" w:space="0" w:color="auto"/>
              </w:divBdr>
            </w:div>
            <w:div w:id="385224116">
              <w:marLeft w:val="0"/>
              <w:marRight w:val="0"/>
              <w:marTop w:val="0"/>
              <w:marBottom w:val="0"/>
              <w:divBdr>
                <w:top w:val="none" w:sz="0" w:space="0" w:color="auto"/>
                <w:left w:val="none" w:sz="0" w:space="0" w:color="auto"/>
                <w:bottom w:val="none" w:sz="0" w:space="0" w:color="auto"/>
                <w:right w:val="none" w:sz="0" w:space="0" w:color="auto"/>
              </w:divBdr>
            </w:div>
            <w:div w:id="385224119">
              <w:marLeft w:val="0"/>
              <w:marRight w:val="0"/>
              <w:marTop w:val="0"/>
              <w:marBottom w:val="0"/>
              <w:divBdr>
                <w:top w:val="none" w:sz="0" w:space="0" w:color="auto"/>
                <w:left w:val="none" w:sz="0" w:space="0" w:color="auto"/>
                <w:bottom w:val="none" w:sz="0" w:space="0" w:color="auto"/>
                <w:right w:val="none" w:sz="0" w:space="0" w:color="auto"/>
              </w:divBdr>
            </w:div>
            <w:div w:id="3852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4120">
      <w:marLeft w:val="0"/>
      <w:marRight w:val="0"/>
      <w:marTop w:val="0"/>
      <w:marBottom w:val="0"/>
      <w:divBdr>
        <w:top w:val="none" w:sz="0" w:space="0" w:color="auto"/>
        <w:left w:val="none" w:sz="0" w:space="0" w:color="auto"/>
        <w:bottom w:val="none" w:sz="0" w:space="0" w:color="auto"/>
        <w:right w:val="none" w:sz="0" w:space="0" w:color="auto"/>
      </w:divBdr>
      <w:divsChild>
        <w:div w:id="385224049">
          <w:marLeft w:val="0"/>
          <w:marRight w:val="0"/>
          <w:marTop w:val="0"/>
          <w:marBottom w:val="0"/>
          <w:divBdr>
            <w:top w:val="none" w:sz="0" w:space="0" w:color="auto"/>
            <w:left w:val="none" w:sz="0" w:space="0" w:color="auto"/>
            <w:bottom w:val="none" w:sz="0" w:space="0" w:color="auto"/>
            <w:right w:val="none" w:sz="0" w:space="0" w:color="auto"/>
          </w:divBdr>
        </w:div>
        <w:div w:id="385224054">
          <w:marLeft w:val="0"/>
          <w:marRight w:val="0"/>
          <w:marTop w:val="0"/>
          <w:marBottom w:val="0"/>
          <w:divBdr>
            <w:top w:val="none" w:sz="0" w:space="0" w:color="auto"/>
            <w:left w:val="none" w:sz="0" w:space="0" w:color="auto"/>
            <w:bottom w:val="none" w:sz="0" w:space="0" w:color="auto"/>
            <w:right w:val="none" w:sz="0" w:space="0" w:color="auto"/>
          </w:divBdr>
        </w:div>
        <w:div w:id="385224062">
          <w:marLeft w:val="0"/>
          <w:marRight w:val="0"/>
          <w:marTop w:val="0"/>
          <w:marBottom w:val="0"/>
          <w:divBdr>
            <w:top w:val="none" w:sz="0" w:space="0" w:color="auto"/>
            <w:left w:val="none" w:sz="0" w:space="0" w:color="auto"/>
            <w:bottom w:val="none" w:sz="0" w:space="0" w:color="auto"/>
            <w:right w:val="none" w:sz="0" w:space="0" w:color="auto"/>
          </w:divBdr>
        </w:div>
        <w:div w:id="385224068">
          <w:marLeft w:val="0"/>
          <w:marRight w:val="0"/>
          <w:marTop w:val="0"/>
          <w:marBottom w:val="0"/>
          <w:divBdr>
            <w:top w:val="none" w:sz="0" w:space="0" w:color="auto"/>
            <w:left w:val="none" w:sz="0" w:space="0" w:color="auto"/>
            <w:bottom w:val="none" w:sz="0" w:space="0" w:color="auto"/>
            <w:right w:val="none" w:sz="0" w:space="0" w:color="auto"/>
          </w:divBdr>
        </w:div>
        <w:div w:id="385224077">
          <w:marLeft w:val="0"/>
          <w:marRight w:val="0"/>
          <w:marTop w:val="0"/>
          <w:marBottom w:val="0"/>
          <w:divBdr>
            <w:top w:val="none" w:sz="0" w:space="0" w:color="auto"/>
            <w:left w:val="none" w:sz="0" w:space="0" w:color="auto"/>
            <w:bottom w:val="none" w:sz="0" w:space="0" w:color="auto"/>
            <w:right w:val="none" w:sz="0" w:space="0" w:color="auto"/>
          </w:divBdr>
        </w:div>
        <w:div w:id="385224095">
          <w:marLeft w:val="0"/>
          <w:marRight w:val="0"/>
          <w:marTop w:val="0"/>
          <w:marBottom w:val="0"/>
          <w:divBdr>
            <w:top w:val="none" w:sz="0" w:space="0" w:color="auto"/>
            <w:left w:val="none" w:sz="0" w:space="0" w:color="auto"/>
            <w:bottom w:val="none" w:sz="0" w:space="0" w:color="auto"/>
            <w:right w:val="none" w:sz="0" w:space="0" w:color="auto"/>
          </w:divBdr>
        </w:div>
        <w:div w:id="385224102">
          <w:marLeft w:val="0"/>
          <w:marRight w:val="0"/>
          <w:marTop w:val="0"/>
          <w:marBottom w:val="0"/>
          <w:divBdr>
            <w:top w:val="none" w:sz="0" w:space="0" w:color="auto"/>
            <w:left w:val="none" w:sz="0" w:space="0" w:color="auto"/>
            <w:bottom w:val="none" w:sz="0" w:space="0" w:color="auto"/>
            <w:right w:val="none" w:sz="0" w:space="0" w:color="auto"/>
          </w:divBdr>
          <w:divsChild>
            <w:div w:id="385224057">
              <w:marLeft w:val="0"/>
              <w:marRight w:val="0"/>
              <w:marTop w:val="0"/>
              <w:marBottom w:val="0"/>
              <w:divBdr>
                <w:top w:val="none" w:sz="0" w:space="0" w:color="auto"/>
                <w:left w:val="none" w:sz="0" w:space="0" w:color="auto"/>
                <w:bottom w:val="none" w:sz="0" w:space="0" w:color="auto"/>
                <w:right w:val="none" w:sz="0" w:space="0" w:color="auto"/>
              </w:divBdr>
            </w:div>
            <w:div w:id="385224059">
              <w:marLeft w:val="0"/>
              <w:marRight w:val="0"/>
              <w:marTop w:val="0"/>
              <w:marBottom w:val="0"/>
              <w:divBdr>
                <w:top w:val="none" w:sz="0" w:space="0" w:color="auto"/>
                <w:left w:val="none" w:sz="0" w:space="0" w:color="auto"/>
                <w:bottom w:val="none" w:sz="0" w:space="0" w:color="auto"/>
                <w:right w:val="none" w:sz="0" w:space="0" w:color="auto"/>
              </w:divBdr>
            </w:div>
            <w:div w:id="385224066">
              <w:marLeft w:val="0"/>
              <w:marRight w:val="0"/>
              <w:marTop w:val="0"/>
              <w:marBottom w:val="0"/>
              <w:divBdr>
                <w:top w:val="none" w:sz="0" w:space="0" w:color="auto"/>
                <w:left w:val="none" w:sz="0" w:space="0" w:color="auto"/>
                <w:bottom w:val="none" w:sz="0" w:space="0" w:color="auto"/>
                <w:right w:val="none" w:sz="0" w:space="0" w:color="auto"/>
              </w:divBdr>
            </w:div>
            <w:div w:id="385224070">
              <w:marLeft w:val="0"/>
              <w:marRight w:val="0"/>
              <w:marTop w:val="0"/>
              <w:marBottom w:val="0"/>
              <w:divBdr>
                <w:top w:val="none" w:sz="0" w:space="0" w:color="auto"/>
                <w:left w:val="none" w:sz="0" w:space="0" w:color="auto"/>
                <w:bottom w:val="none" w:sz="0" w:space="0" w:color="auto"/>
                <w:right w:val="none" w:sz="0" w:space="0" w:color="auto"/>
              </w:divBdr>
            </w:div>
            <w:div w:id="385224071">
              <w:marLeft w:val="0"/>
              <w:marRight w:val="0"/>
              <w:marTop w:val="0"/>
              <w:marBottom w:val="0"/>
              <w:divBdr>
                <w:top w:val="none" w:sz="0" w:space="0" w:color="auto"/>
                <w:left w:val="none" w:sz="0" w:space="0" w:color="auto"/>
                <w:bottom w:val="none" w:sz="0" w:space="0" w:color="auto"/>
                <w:right w:val="none" w:sz="0" w:space="0" w:color="auto"/>
              </w:divBdr>
            </w:div>
            <w:div w:id="385224078">
              <w:marLeft w:val="0"/>
              <w:marRight w:val="0"/>
              <w:marTop w:val="0"/>
              <w:marBottom w:val="0"/>
              <w:divBdr>
                <w:top w:val="none" w:sz="0" w:space="0" w:color="auto"/>
                <w:left w:val="none" w:sz="0" w:space="0" w:color="auto"/>
                <w:bottom w:val="none" w:sz="0" w:space="0" w:color="auto"/>
                <w:right w:val="none" w:sz="0" w:space="0" w:color="auto"/>
              </w:divBdr>
            </w:div>
            <w:div w:id="385224079">
              <w:marLeft w:val="0"/>
              <w:marRight w:val="0"/>
              <w:marTop w:val="0"/>
              <w:marBottom w:val="0"/>
              <w:divBdr>
                <w:top w:val="none" w:sz="0" w:space="0" w:color="auto"/>
                <w:left w:val="none" w:sz="0" w:space="0" w:color="auto"/>
                <w:bottom w:val="none" w:sz="0" w:space="0" w:color="auto"/>
                <w:right w:val="none" w:sz="0" w:space="0" w:color="auto"/>
              </w:divBdr>
            </w:div>
            <w:div w:id="385224080">
              <w:marLeft w:val="0"/>
              <w:marRight w:val="0"/>
              <w:marTop w:val="0"/>
              <w:marBottom w:val="0"/>
              <w:divBdr>
                <w:top w:val="none" w:sz="0" w:space="0" w:color="auto"/>
                <w:left w:val="none" w:sz="0" w:space="0" w:color="auto"/>
                <w:bottom w:val="none" w:sz="0" w:space="0" w:color="auto"/>
                <w:right w:val="none" w:sz="0" w:space="0" w:color="auto"/>
              </w:divBdr>
            </w:div>
            <w:div w:id="385224082">
              <w:marLeft w:val="0"/>
              <w:marRight w:val="0"/>
              <w:marTop w:val="0"/>
              <w:marBottom w:val="0"/>
              <w:divBdr>
                <w:top w:val="none" w:sz="0" w:space="0" w:color="auto"/>
                <w:left w:val="none" w:sz="0" w:space="0" w:color="auto"/>
                <w:bottom w:val="none" w:sz="0" w:space="0" w:color="auto"/>
                <w:right w:val="none" w:sz="0" w:space="0" w:color="auto"/>
              </w:divBdr>
            </w:div>
            <w:div w:id="385224093">
              <w:marLeft w:val="0"/>
              <w:marRight w:val="0"/>
              <w:marTop w:val="0"/>
              <w:marBottom w:val="0"/>
              <w:divBdr>
                <w:top w:val="none" w:sz="0" w:space="0" w:color="auto"/>
                <w:left w:val="none" w:sz="0" w:space="0" w:color="auto"/>
                <w:bottom w:val="none" w:sz="0" w:space="0" w:color="auto"/>
                <w:right w:val="none" w:sz="0" w:space="0" w:color="auto"/>
              </w:divBdr>
            </w:div>
            <w:div w:id="385224101">
              <w:marLeft w:val="0"/>
              <w:marRight w:val="0"/>
              <w:marTop w:val="0"/>
              <w:marBottom w:val="0"/>
              <w:divBdr>
                <w:top w:val="none" w:sz="0" w:space="0" w:color="auto"/>
                <w:left w:val="none" w:sz="0" w:space="0" w:color="auto"/>
                <w:bottom w:val="none" w:sz="0" w:space="0" w:color="auto"/>
                <w:right w:val="none" w:sz="0" w:space="0" w:color="auto"/>
              </w:divBdr>
            </w:div>
            <w:div w:id="385224103">
              <w:marLeft w:val="0"/>
              <w:marRight w:val="0"/>
              <w:marTop w:val="0"/>
              <w:marBottom w:val="0"/>
              <w:divBdr>
                <w:top w:val="none" w:sz="0" w:space="0" w:color="auto"/>
                <w:left w:val="none" w:sz="0" w:space="0" w:color="auto"/>
                <w:bottom w:val="none" w:sz="0" w:space="0" w:color="auto"/>
                <w:right w:val="none" w:sz="0" w:space="0" w:color="auto"/>
              </w:divBdr>
            </w:div>
            <w:div w:id="385224104">
              <w:marLeft w:val="0"/>
              <w:marRight w:val="0"/>
              <w:marTop w:val="0"/>
              <w:marBottom w:val="0"/>
              <w:divBdr>
                <w:top w:val="none" w:sz="0" w:space="0" w:color="auto"/>
                <w:left w:val="none" w:sz="0" w:space="0" w:color="auto"/>
                <w:bottom w:val="none" w:sz="0" w:space="0" w:color="auto"/>
                <w:right w:val="none" w:sz="0" w:space="0" w:color="auto"/>
              </w:divBdr>
            </w:div>
            <w:div w:id="385224106">
              <w:marLeft w:val="0"/>
              <w:marRight w:val="0"/>
              <w:marTop w:val="0"/>
              <w:marBottom w:val="0"/>
              <w:divBdr>
                <w:top w:val="none" w:sz="0" w:space="0" w:color="auto"/>
                <w:left w:val="none" w:sz="0" w:space="0" w:color="auto"/>
                <w:bottom w:val="none" w:sz="0" w:space="0" w:color="auto"/>
                <w:right w:val="none" w:sz="0" w:space="0" w:color="auto"/>
              </w:divBdr>
            </w:div>
            <w:div w:id="385224117">
              <w:marLeft w:val="0"/>
              <w:marRight w:val="0"/>
              <w:marTop w:val="0"/>
              <w:marBottom w:val="0"/>
              <w:divBdr>
                <w:top w:val="none" w:sz="0" w:space="0" w:color="auto"/>
                <w:left w:val="none" w:sz="0" w:space="0" w:color="auto"/>
                <w:bottom w:val="none" w:sz="0" w:space="0" w:color="auto"/>
                <w:right w:val="none" w:sz="0" w:space="0" w:color="auto"/>
              </w:divBdr>
            </w:div>
            <w:div w:id="385224122">
              <w:marLeft w:val="0"/>
              <w:marRight w:val="0"/>
              <w:marTop w:val="0"/>
              <w:marBottom w:val="0"/>
              <w:divBdr>
                <w:top w:val="none" w:sz="0" w:space="0" w:color="auto"/>
                <w:left w:val="none" w:sz="0" w:space="0" w:color="auto"/>
                <w:bottom w:val="none" w:sz="0" w:space="0" w:color="auto"/>
                <w:right w:val="none" w:sz="0" w:space="0" w:color="auto"/>
              </w:divBdr>
            </w:div>
            <w:div w:id="385224124">
              <w:marLeft w:val="0"/>
              <w:marRight w:val="0"/>
              <w:marTop w:val="0"/>
              <w:marBottom w:val="0"/>
              <w:divBdr>
                <w:top w:val="none" w:sz="0" w:space="0" w:color="auto"/>
                <w:left w:val="none" w:sz="0" w:space="0" w:color="auto"/>
                <w:bottom w:val="none" w:sz="0" w:space="0" w:color="auto"/>
                <w:right w:val="none" w:sz="0" w:space="0" w:color="auto"/>
              </w:divBdr>
            </w:div>
          </w:divsChild>
        </w:div>
        <w:div w:id="385224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9</Pages>
  <Words>2267</Words>
  <Characters>12923</Characters>
  <Application>Microsoft Office Outlook</Application>
  <DocSecurity>0</DocSecurity>
  <Lines>0</Lines>
  <Paragraphs>0</Paragraphs>
  <ScaleCrop>false</ScaleCrop>
  <Company>UNIONE ITALIANA CIECHI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UNIONE ITALIANA CIECHI</dc:title>
  <dc:subject/>
  <dc:creator>UIC</dc:creator>
  <cp:keywords/>
  <dc:description/>
  <cp:lastModifiedBy>UICSO</cp:lastModifiedBy>
  <cp:revision>8</cp:revision>
  <cp:lastPrinted>2025-03-14T09:35:00Z</cp:lastPrinted>
  <dcterms:created xsi:type="dcterms:W3CDTF">2025-02-27T13:16:00Z</dcterms:created>
  <dcterms:modified xsi:type="dcterms:W3CDTF">2025-03-14T09:43:00Z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0x010100619DAA4E75E67546BBC43ABF7138302F</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